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«Оборудование СПб» обратилось в Арбитражный суд Московской области с иском к ООО «Лайстер-Групп» об изъятии у ответчика и передаче истцу следующего имущества: 1. Башенный кран JASO J110N, серийный номер 0293, б/у, 2008 года выпуска, вылет 55 м, запаковка двухкратная/четырехкратная, высота под крюком 46,5 м, механизм подъема ЕС 3360 VF, механизм привода TC 465 VF, механизм поворота OG 1508VF; 2. Башенный кран JASO J115.8, серийный номер 0352, б/у, 2014 года выпуска, вылет 60 м, запаковка двухкратная/четырехкратная, высота под крюком 63,2 м, механизм подъема ЕС 3360 VF, механизм привода TC 465 VF, механизм поворота OG 1508VF; 3. Дополнительное оборудование (комплектующие изделия) к башенным кранам J110N, б/у: секция башни Т3-90 для крана J110N - 4 шт., 2005 года выпуска; охватывающая рамка для крана J110N - 3 шт. 4. Дополнительное оборудование (комплектующие изделия) к башенным кранам J115.8 и J52NS: монтажная обойма ТМ6-150 - 1 шт.; секция башни Т6-90 - 2 шт.; охватывающая рамка для крана J115.8 - 1 шт.; охватывающая рамка для крана J52 - 1 шт. Также истец просил взыскать с ответчика 12 250 000 рублей неосновательного обогащения в связи с неправомерным изъятием и удержанием имущества за период с 01.07.2016 по 01.08.2020. Решением Арбитражного суда Московской области от 17.03.2021, оставленным без изменения постановлением Десятого арбитражного апелляционного суда от 08.02.2022 и постановлением Арбитражного суда Московского округа от 05.07.2022,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нарушили положения пункта 3 статьи 308 Гражданского кодекса Российской Федерации (далее – Гражданский кодекс); суды не учли правила о субординации требований к банкроту; сделали необоснованный выводу об истечении срока исковой давности по заявленным требованиям.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города Санкт-Петербурга и Ленинградской области по делу от 23.01.2018 по делу № А56-19111/2017 ООО «Силанар Механизация» признано несостоятельным (банкротом). По результатам торгов по реализации имущества должника между ООО «Силанар Механизация» (продавец) и ООО «Оборудование СПБ» (покупатель) заключен договор купли-продажи спорного оборудования от 06.11.2019. В договоре указано, что покупатель осведомлен о факте неправомерного изъятия у продавца имущества, указанного в пунктах 1-4 приложения № 1 к договору; местонахождение и фактический владелец имущества на момент реализации неизвестны; к покупателю переходит право собственности на имущество, включая право на его истребование из незаконного владения; передача имущества покупателю не производится ввиду его фактического отсутствия; ООО «Оборудование СПб» о названных обстоятельствах осведомлен, претензий к продавцу не имеет. В ходе рассмотрения спора судом был направлен запрос в Ростехнадзор, согласно ответу на который спорные башенные краны эксплуатируются ООО «ПКС» по договору аренды от 31.08.2018 № 83118/1. ООО «ПКС» (арендатор) в письменных пояснениях указало, что между ним ООО «СТК Техника» заключены договоры аренды от 05.07.2018 № 70518/1, от 31.08.2018 № 8311/1, по которым спорные краны были переданы во временное пользование арендатору. На основании актов приема-передачи от 03.06.2019 башенные краны были возвращены ООО «СКТ Техника», в настоящий момент спорное оборудование во владении и пользовании ООО «ПКС» не находится. Ссылаясь на указанные обстоятельства, истец обратился в арбитражный суд с настоящими требованиями. Исследовав и оценив по правилам статьи 71 АПК РФ представленные доказательства, руководствуясь статьями 126 , 129 , 196 , 199 , 200 , 209 , 301 , 302 , 303 , 1102 , 1105 Гражданского кодекса Российской Федерации, разъяснениями, изложенными в пунктах 32, 36 постановления Пленума Верховного Суда Российской Федерации № 10, Пленума Высшего Арбитражного Суда Российской Федерации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Судебными инстанциями принято во внимание заявление о преступлении от 27.08.2016, поданное бывшим генеральным директором ООО «Силанар Механизация» ФИО1 по факту отсутствия башенных кранов. Согласно постановлению об отказе в возбуждении уголовного дела от 23.08.2017 истребуемое имущество принадлежит ООО «Лайстер групп» и не было оплачено ООО «Силанар Механизация», которое с 27.08.2016 никаких правопритязаний в отношении башенных кранов не предъявляло. Настоящий иск подан ООО «Оборудование СПБ» в арбитражный суд 29.08.2020, то есть за пределами срока исковой давности. Отказывая в удовлетворении требовании о взыскании неосновательного обогащения, суды правомерно исходили из того, что поскольку ООО «Лайстер групп» владеет данным имуществом на праве собственности, то на его стороне не могло образоваться неосновательное обогащение.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«Оборудование СПб»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"ОБОРУДОВАНИЕ СПБ" (подробнее) Ответчики: ООО "Лайстер-Групп" (подробнее) Иные лица: ООО Представитель "Лайстер-групп" Малиновский Юрий Александрович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