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Скворцова Е.А. (далее – должник) в деле о своём банкротстве подала заявление об исключении из конкурсной массы жилого дома общей площадью 81,7 кв м и земельного участка площадью 1 230 кв м в кооперативе индивидуальных застройщиков «Зелёная роща-1» (участок 582), находящемся в деревне Сивково Одинцовского района Московской области. Определением Арбитражного суда города Москвы от 23.12.2021 заявление удовлетворено. Постановлением Девятого арбитражного апелляционного суда от 01.03.2022, оставленным без изменения постановлением Арбитражного суда 2 Московского округа от 18.05.2022, определение от 23.12.2021 отменено и в удовлетворении заявления отказано. В кассационных жалобах Скворцова Е.А. и Крюков А.П., ссылаясь на игнорирование наличия исполнительского иммунитета и отсутствие обстоятельств для отказа в его защите, просят об отмене судебных актов апелляционного и окружного судов и оставлении в силе определения суда первой инстанции. Определением от 22.09.2022 кассационная жалоба передана для рассмотрения в судебном заседании Судебной коллегии по экономическим спорам Верховного Суда Российской Федерации. В судебном заседании представитель должника поддержал доводы кассационных жалоб и просил об отмене постановлений апелляционного и окружного судов как незаконных. В отзыве на кассационные жалобы финансовый управляющий должника просил об оставлении в силе названных постановлений как соответствующих закону и обстоятельствам спора. В силу части 2 статьи 291.10 Арбитражного процессуального кодекса Российской Федерации кассационные жалобы рассматриваются в отсутствие не явившихся в судебное заседание, о котором надлежаще извещены, финансового управляющего, заинтересованных лиц (Крюкова А.П. и других). Проверив обоснованность доводов, изложенных в кассационных жалобах, отзыве, выступлении представителя должника, судебная коллегия считает, что постановления апелляционного и окружного судов подлежат отмене. Из материалов дела усматриваются и судами установлены следующие обстоятельства. В период возбуждения дела о банкротстве должник проживал в принадлежащей на праве собственности квартире, находившейся в залоге, обеспечивающем обязательство перед обществом с ограниченной ответственностью «Коммерческий банк «РОСАВТОБАНК», требование которого впоследствии включено в реестр. После реализации квартиры в процедуре банкротства единственным пригодным для проживания жилым помещением для должника, а также его отца (Крюкова А.П.) стал являющийся предметом рассматриваемого спора жилой дом. В ходе процедур банкротства финансовый управляющий выявил наличие сделки дарения жилого дома и земельного участка, совершенной должником в пользу отца. По заявлению финансового управляющего договор дарения от 09.11.2018, заключенный между Скворцовой Е.А. и Крюковым А.П., признан недействительным как заключенный при злоупотреблении правом и во вред имеющимся кредиторам (определение Арбитражного суда города Москвы от 21.09.2020). Определением того же суда от 24.03.2021 утверждено положение о порядке, об условиях и сроках продажи дома и земельного участка, установлена начальная продажная цена объектов. 3 Продажа имущества на торгах не состоялась из-за отсутствия заявок; дом и земельный участок проданы посредством публичного предложения; с покупателем заключен договор купли-продажи, регистрация которого приостановлена. Указав, что рассматриваемое заявление подано после проведения торгов, при заключении договора дарения стороны злоупотребили правами и не обжаловали судебный акт о признании по такому основанию договора недействительным, апелляционный суд в силу пункта 2 статьи 10 Гражданского кодекса Российской Федерации отказал в защите примененного судом первой инстанции исполнительского иммунитета в отношении жилого дома. Между тем апелляционным судом не учтено следующее. В силу статьи 446 Гражданского процессуального кодекса Российской Федерации взыскание по исполнительным документам не может быть обращено на жилое помещение (его часть), если для гражданина-должника и членов его семьи, совместно проживающих в принадлежащем помещении, оно является единственным пригодным для постоянного проживания помещением и не обременено ипотекой. Критерии, по которым находящемуся в банкротстве гражданину- должнику суд вправе отказать в защите прав, образующих исполнительский иммунитет, изложены в постановлении Конституционного Суда Российской Федерации от 26.04.2021 № 15-П. К таковым отнесено установленное в деле судом само приобретение жилого помещения, формально защищенного исполнительским иммунитетом, со злоупотреблениями, в частности, совершение сделок и других операций (действий) с целью приобретения (создания) объекта, защищенного исполнительским иммунитетом, позволяющее в силу пунктов 1 и 2 статьи 10 Гражданского кодекса Российской Федерации применить определенные последствия. Установленное названным выше определением от 21.09.2020 в действиях сторон (должника и его отца) при заключении договора дарения злоупотребление правами оценивалось судом на предмет наличия основания для недействительности сделки, однако не могло быть положено апелляционным судом в обоснование неприменения требуемого в рассматриваемом заявлении исполнительского иммунитета к имуществу, возвращенному в конкурсную массу в качестве последствия недействительности сделки, при неустановлении действий должника, попадающих под определенные Конституционным Судом Российской Федерации критерии. Усматриваемая из обстоятельств банкротства направленность дарения на сохранение за должником жилого дома для собственного и члена семьи (отца) проживания в случае утраты прав на заложенную квартиру из-за обращения взыскания на неё кредитора не попадает под критерии обстоятельств для снятия со спорного имущества исполнительского иммунитета. Суд первой инстанции, установивший наличие у дома статуса единственного пригодного для проживания должника жилого помещения, правомерно защитил жилищные права должника и члена его семьи, исключив 4 спорное имущество из конкурсной массы. Доводы финансового управляющего против удовлетворения заявления также не соответствуют поименованным критериям, поэтому неосновательно приняты апелляционным судом в качестве обстоятельств для отклонения требования должника. Апелляционным и окружным судами допущено неправильное применение норм права, вследствие чего их судебные акты подлежат отмене на основании части 1 статьи 291.11 Арбитражного процессуального кодекса Российской Федерации. Руководствуясь статьями 184, 291.13 – 291.15 Арбитражного процессуального кодекса Российской Федерации, Судебная коллегия по экономическим спорам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Девятого арбитражного апелляционного суда от 01.03.2022 и постановление Арбитражного суда Московского округа от 18.05.2022 по делу № А40-208133/2019 Арбитражного суда города Москвы отменить. Определение Арбитражного суда города Москвы от 23.12.2021 по названному делу оставить в силе. Определение вступает в законную силу с момента вынесения и может быть обжаловано в Верховный Суд Российской Федерации в порядке надзора в трехмесячный срок. Председательствующий судья Н.А. Ксенофонтова Судья И.А. Букина Судья Д.В. Капкаев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