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16.03.2021, оставленным без изменения постановлением Тринадцатого арбитражного апелляционного суда от 11.04.2022 и постановлением Арбитражного суда Северо-Западного округа от 12.07.2022, Алыпов С.Л. признан банкротом, в отношении него введена процедура реализации имущества гражданина, утвержден финансовый управляющий. В кассационной жалобе Алыпов С.Л. просит об отмене судебных актов, ссылаясь на несоответствие выводов судов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и оценив представленные доказательства применительно к статьям 213.2, 213.8, 213.12, 213.17, 213.24 Федерального закона от 26.10.2002 № 127-ФЗ «О несостоятельности (банкротстве)», суды признали наличие у должника задолженности перед кредитором, просроченной на срок более трех месяцев, и основания для введения в отношении должника процедуры реализации имущества, учитывая непредставление плана реструктуризации долгов. Иная оценка заявителем своего финансового состояния и обязательств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Алыпову Сергею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