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публично-правовая компания «Фонд развития территории» (далее – фонд) обратилась в суд с заявлением о признании должника несостоятельным (банкротом). Решением Арбитражного суда Московской области от 03.02.2022, оставленным без изменения постановлением Десятого арбитражного апелляционного суда от 14.04.2022, в удовлетворении заявления отказано, производство по делу прекращено. Постановлением Арбитражного суда Московского округа от 17.08.2022 названные судебные акты отменены, дело направлены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прекратить производство по делу.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статьями 2 – 4 , 9 , 33 , 201.1 Федерального закона от 26.10.2002 № 127-ФЗ «О несостоятельности (банкротстве)», статьёй 55 Градостроительного кодекса Российской Федерации, исходил из того, что изложенные в них выводы сделаны при неполном выяснении имеющих существенное значение для дела обстоятельств, неполной оценке доказательств и приводимых участвующими в деле лицами доводов.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«Сити Эстейт»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АССОЦИАЦИЯ АРБИТРАЖНЫХ УПРАВЛЯЮЩИХ "ЦЕНТР ФИНАНСОВОГО ОЗДОРОВЛЕНИЯ ПРЕДПРИЯТИЙ АГРОПРОМЫШЛЕННОГО КОМПЛЕКСА" (подробнее) Главное Управление Государственного строительного надзора Московской области (подробнее) Министерство жилищной политики Московской области (подробнее) Публично-правовая компания "Фонд развития территорий" (подробнее) Ответчики: ООО "Сити Эстейт"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