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о банкротстве и рассмотрения обособленного спора о взыскании убытков с контролирующих должника его конкурсный управляющий государственная корпорация «Агентство по страхованию вкладов» обратилась в суд с заявлением о принятии обеспечительных мер в виде наложения ареста на имущество Подлеснова А.В., Пакиной Аллы Алексеевны, Кравцева Владимира Алексеевича, Сахновой Маргариты Владимировны, Бондарь Алины Давидовны, Бурова Владислава Юрьевича. Определением Арбитражного суда Саратовской области от 22.03.2022, оставленным без изменения постановлениями Двенадцатого арбитражного апелляционного суда от 19.05.2022 и Арбитражного суда Поволжского округа от 16.08.2022, заявление удовлетворено. В кассационной жалобе, поданной в Верховный Суд Российской Федерации, заявитель просит изменить названные судебные акты, отказав в наложении ареста на принадлежащие ему денежные средства, находящиеся и поступающие на счета в банках и кредитных организациях.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90, 91, 92 Арбитражного процессуального кодекса Российской Федерации, статьи 46 Федерального закона от 26.10.2002 № 127-ФЗ «О несостоятельности (банкротстве)», пунктами 9, 10 постановления Пленума Высшего Арбитражного Суда Российской Федерации от 12.10.2006 № 55 «О применении арбитражными судами обеспечительных мер», исходили из того, что принятые в отношении имущества заявителя обеспечительные меры носят временный характер, соразмерны сумме заявленным в обособленном споре убыткам, являются ускоренным и предварительным средством защиты кредиторов должника, обеспечивают справедливый баланс интересов участвующих в споре лиц и служит гарантией исполнимости судебного акта. Выводы судов в обжалуемой заявителем части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Подлеснову Алексею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