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273 Арбитражного процессуального кодекса Российской Федерации (далее – АПК РФ)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291.1-291.15 названного Кодекса. Пунктом 2 части 5 статьи 291.3 АПК РФ предусмотрено, что к кассационной жалобе прилагаются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Общество с ограниченной ответственностью «РТ-НЭО Иркутск» (далее – Общество) согласно почтовому штемпелю 14.10.2022 направило в Верховный Суд Российской Федерации кассационную жалобу, к которой приложило ходатайство о зачете государственной пошлины. 2 При этом заявитель приложил к ходатайству платежное поручение от 13.07.2022 № 6462 (с отметкой банка о списании) об уплате госпошлины на сумму 3 034 рубля. В соответствии с требованиями, установленными пунктом 6 статьи 333.40 Налогового кодекса Российской Федерации, о предоставлении оригиналов документов, подтверждающих основания для возврата (зачета) государственной пошлины,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Между тем справка уполномоченного органа, свидетельствующая о возврате заявителю государственной пошлины, которая могла бы являться основанием для ее зачета, Обществом не представлена. При таких обстоятельствах ходатайство подлежит оставлению без удовлетворения, а кассационная жалоба – возврату заявителю. Руководствуясь статьями 104, 184, 291.5 Арбитражного процессуального кодекса Российской Федерации, пунктом 6 статьи 333.40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«РТ-НЭО Иркутск» о зачете государственной пошлины отказать. Кассационную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