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ходатайству приложены сведения из Межрайонной инспекции Федеральной налоговой службы № 5 по Республике Татарстан об открытых (закрытых) счетах заявителя в кредитных организациях и справка кредитной организации о состоянии расчетного счета.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представленные документы подтверждают невозможность исполнения обязанности по уплате государственной пошлины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«ЛК Газинвестгрупп» отсрочку уплаты государственной пошлины до окончания производства по кассационной жалобе.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