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определение Арбитражного суда Иркутской области от 06.12.2021, постановление Четвертого арбитражного апелляционного суда от 07.04.2022 и постановление Арбитражного суда Восточно-Сибирского округа от 16.06.2022 по делу № А19-6419/2019. Судья Верховного Суда Российской Федерации Н.А. Ксенофонтова Суд: Верховный Суд РФ (подробнее) Истцы: Инспекция Федеральной налоговой службы по Октябрьскому округу г. Иркутска (подробнее) ПАО Банк ВТБ (подробнее) ПАО "Ростелеком" (подробнее) ПАО "Сбербанк России" (подробнее) Иные лица: Борзинский городской суд Забайкальского края (подробнее) Борзинский районный отдел судебных приставов (подробнее) Межрайонная инспекция Федеральной налоговой службы России №5 по Забайкальскому краю (подробнее) Судебный участок №37 Борзинского района Забайкальского края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