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октября 2022 года через электронный сервис «Мой Арбитр» заявитель обратился в Верховный Суд Российской Федерации с кассационной жалобой на указанные судебные акты. Письмом Верховного Суда Российской Федерации от 10.10.2022 № 307-ЭС22-22673 указанная жалоба была возвращена заявителю, в том числе,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18 октября 2022 года через электронный сервис «Мой Арбитр» заявитель повторно обратился в Верховный Суд Российской Федерации с кассационной жалобой на определение Арбитражного суда города Санкт-Петербурга и Ленинградской области от 17.06.2021, постановление Тринадцатого арбитражного апелляционного суда от 27.04.2022 и постановление Арбитражного суда Северо-Западного округа от 25.07.2022 по делу № А56-46571/2019.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25.07.2022,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качестве причины пропуска срока заявитель ссылается на неполучение копии обжалуемого постановления суда округа. Как следует из информации, размещённой на официальном сайте арбитражных судов (www.arbitr.ru), постановление суда округа от 25.07.2022 было опубликовано в общедоступной базе судебных актов 26.07.2022, то есть без какой-либо задержки, в установленный срок. При этом из обжалуемого судебного акта суда округа усматривается,что инициатором кассационного обжалования судебных актов являлся сам ФИО1, принимавший личное участие в судебном заседании суда округа. Таким образом, учитывая, что каких-либо доказательств обратного не предоставлено,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определение Арбитражного суда города Санкт-Петербурга и Ленинградской области от 17.06.2021, постановление Тринадцатого арбитражного апелляционного суда от 27.04.2022 и постановление Арбитражного суда Северо-Западного округа от 25.07.2022 по делу № А56-46571/2019 возвратить заявителю. Судья Верховного Суда Российской Федерации Е.С. Корнелюк Суд: Верховный Суд РФ (подробнее) Иные лица: АВАУ "Достояние" (подробнее) АО пск (подробнее) В/у Иглин Сергей Викторович (подробнее) Выборгский районный суд города Санкт-Петербурга (подробнее) ГУ УЭБиПК МВД России по СПб и ЛО Пушкинского района (подробнее) Комитет по делам записи актов гражданского состояния (подробнее) Комитет по делам записи актов гражданского состояния СПб (подробнее) к/у Иглин Сергей Викторович (подробнее) МИФНС №2 по СПб (подробнее) ООО "МСГ" (подробнее) ООО "Промышленная безопасность" (подробнее) ООО "ФортПак" (подробнее) ООО "ЭСТЕЙТ ПРОЕКТ" (подробнее) СТЕПАН ВАЛЕНТИНОВИЧ МАРКОВ (подробнее) Территориальный орган Главного управления по вопросам миграции МВД России по городу Санкт-Петербургу и Ленинградской области (подробнее) Управление Государственной инспекции безопасности дорожного движения Министерствав внутренних дел России по Санкт-Петербургу и Ленинградской области (подробнее) Управление по вопросам миграции Главного управления Министерства внутренних дел Российской Федерации по г. Санкт-Петербургу и Ленинградской области (подробнее) Управление Росреестра по Санкт-Петербургу (подробнее) Управление Росреестра по СПб (подробнее) УФНС по СПб (подробнее) УФССП по СПб (подробнее) Федеральная налоговая служба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