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администратор неплатёжеспособности банка обратился в суд с заявлением о признании должника несостоятельным (банкротом). Определением Арбитражного суда города Москвы от 05.04.2022, оставленным без изменения постановлениями Девятого арбитражного апелляционного суда от 02.06.2022 и Арбитражного суда Московского округа от 09.08.2022, в удовлетворении заявления отказано;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суды, руководствуясь статьями 4, 7, 32, 48, 52 Федерального закона от 26.10.2002 № 127-ФЗ «О несостоятельности (банкротстве)», исходили из того, что на момент рассмотрения заявления обратившееся с ним лицо документально не подтвердило своё требование к должнику, а заявлений о признании должника банкротом от иных кредиторов не поступило.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неплатёжеспособному AS «PNB Banka» в лице администратора процесса неплатёжеспособности Виго Крастиньша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