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Глушенко Инна Владимировна обратилась в суд с заявлением о привлечении солидарно Шамилова М.К., Позднякова Игоря Викторовича, наследников Гличева Эдурада Борисовича – Галичевой К.Э. и Исаевой В.В., Сычева Дмитрия Игоревича и Мансурова Валерия Владимировича к субсидиарной ответственности по обязательствам должника. Определением Арбитражного суда города Москвы от 21.10.2021, оставленным без изменения постановлением Девятого арбитражного апелляционного суда от 08.04.2022, в удовлетворении заявления отказано. Постановлением Арбитражного суда Московского округа от 04.08.2022 принятые по спору судебные акты отменены, спор направлен на новое рассмотрение в суд первой инстанции.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акты, суд округа, руководствуясь положениями пунктов 16, 17, 20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изложенные в них выводы основаны на неполном выяснении обстоятельств, имеющих существенное значение для настоящего спора, неполной оценке доказательств и приводимых участвующими в споре лицами доводов, в связи с чем, направил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заявители не лишены возможности изложить свои доводы со ссылками на нормы права и имеющиеся в деле доказательства, поскольку спор направлен судом округа на новое рассмотрение, а вопрос об удовлетворении либо отказе в удовлетворении заявления конкурсного кредитора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Шамилову Мураду Курамагомедовичу, Галичевой Карине Эдуардовне, Исаевой Вере Викторовне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