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Азаров Илья Рудольфович обратился в суд с заявлением о признании недействительными банковских операций по перечислению должником денежных средств в пользу физических лиц: Гридякиной М.Е., Ибрагимовой Е.А., Носова С.А., Чикиной Ю.В., Пчелина Ю.С., Лялина Ю.Б., Голуб Г.В. и применении последствий недействительности сделок. Определением Арбитражного суда Ярославской области от 01.10.2021, оставленным без изменения постановлениями Второго арбитражного апелляционного суда от 27.01.2022 и Арбитражного суда Волго-Вятского округа от 20.06.2022, заявление кредитора удовлетворено частично, признаны недействительными платежи на общую сумму 339 459 рублей, в части признания недействительными платежей в размере 33 524 рубля, перечисленных Голуб Г.В., отказано, применены последствия недействительности сделок.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права, в удовлетворении 2 заявленного требования отказать. Исходя из доводов кассационной жалобы, заявитель считает, что основания для признания оспариваемых сделок недействительными отсутствуют, а также кредитором пропущен срок исковой давности для обращения с заявлением.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пунктом 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перечисление должником заинтересованным лицам денежных средств на безвозмездной основе, в период подозрительности, пришли к выводу о недействительности данных сделок, правомерно применив последствия их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 заявителя относительно пропуска срока исковой давности, был предметом рассмотрения судов, получил надлежащую правовую оценку, оснований не согласиться с выводами судов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Ибрагимовой Елене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