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Заостровцевой Е.А. в Арбитражный суд города Санкт-Петербурга и Ленинградской области обратился финансовый управляющий имуществом должника Макаров Д.М. с заявлением о признании недействительным договора купли-продажи транспортного средства от 21.07.2020, заключенного должником с Белокуром П., и применении последствий недействительности сделки в виде взыскания с Белокура П. 133 500 рублей в конкурсную массу должника . Определением Арбитражного суда города Санкт-Петербурга и Ленинградской области от 22.12.2021, оставленным без изменения постановлением Тринадцатого арбитражного апелляционного суда от 07.04.2022 и постановлением Арбитражного суда Северо-Западного округа от 08.07.2022, заявление финансового управляющего удовлетворено. Белокур П.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исходили из наличия оснований для признания сделки недействительной на основании пункта 2 статьи 61.2 Федерального закона от 26.10.2002 № 127-ФЗ «О несостоятельности (банкротстве)» и ничтожной в соответствии с абзацем третьим пункта 5 статьи 213.25 Федерального закона «О несостоятельности (банкротстве)» и пунктом 1 статьи 174.1 Гражданского кодекса Российской Федерации (договор заключен после признания должника банкротом, в отсутствие согласия финансового управляющего и встречного предоставления, с целью причинения вреда имущественным правам кредиторов).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