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27.10.2021 в удовлетворении заявления отказано. Тринадцатый арбитражный апелляционный суд постановлением от 22.02.2022 отменил определение от 27.10.2021 и признал незаконным бездействие управляющего, выразившееся в непринятии мер по проведению анализа финансового состояния должника (выявление признаков преднамеренного и фиктивного банкротства), непринятии мер по выявлению имущества должника, непринятии мер по обжалованию судебного акта. Арбитражный суд Северо-Западного округа постановлением от 10.06.2022 постановление апелляционного суда от 22.02.2022 оставил без изменения. В кассационной жалобе Николаева Н.Б. просит об отмене судебных актов апелляционного и окружного судов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Возражения финансового управляющего оценены окружным судом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Николаевой Н.Б.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