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«Спасопесковский, 3/1» обратилось в Арбитражный суд города Москвы с исковым заявлением к Департаменту городского имущества города Москвы (далее – Департамент), обществу с ограниченной ответственностью «Лексико» (далее – Общество), индивидуальному предпринимателю (далее – ИП) Павловскому Игорю Витальевичу и ИП Дадиани Константину Вахтанговичу о признании права общей долевой собственности собственников помещений многоквартирного дома по адресу: Москва, Спасопесковский переулок, д. 3/1, стр. 2 на помещения: подвала I комнаты с 1 по 8; подвала II комнаты с 1 по 7; подвала III комнаты с 1 по 5 общей площадью 232, 8 кв. м (кадастровый номер 77:01:0001059:2785). Решением Арбитражного суда города Москвы от 10.02.2020 требования удовлетворены в полном объеме. Определением Девятого арбитражного апелляционного суда от 18.06.2020 ходатайство Департамента о восстановлении пропущенного срока на подачу апелляционной жалобы отклонено, производство по апелляционной жалобе прекращено. 2 Постановлением Арбитражного суда Московского округа от 21.10.2020 решение от 10.02.2020 отменено, дело направлено на новое рассмотрение в Арбитражный суд города Москвы. При новом рассмотрении спора решением Арбитражного суда города Москвы от 03.09.2021 требования к Департаменту удовлетворены; в иске к Обществу, ИП Павловскому И.В., ИП Дадиани К.В. отказано. Не согласившись с принятым решением, Молчан Анна Михайловна, являясь арбитражным управляющим обществом с ограниченной ответственностью «Пелпомена», в порядке статьи 42 Арбитражного процессуального кодекса Российской Федерации (далее – АПК РФ) обратилась в Девятый арбитражный апелляционный суд с апелляционной жалобой, в которой просила решение отменить и принять по делу новый судебный акт. Определением Девятого арбитражного апелляционного суда от 07.07.2022, оставленным без изменения постановлением Арбитражного суда Московского округа от 14.07.2022, производство по апелляционной жалобе арбитражного управляющего прекращено.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решение суда первой инстанции напрямую влияет на права и обязанности арбитражного управляющего, который назначен руководить процедурой распределения обнаруженного имущества ликвидированного юридического лица, куда входит спорное имущество.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Прекращая производство по апелляционной жалобе, суд апелляционной инстанции руководствовался положениями статьи 42 АПК РФ, согласно которым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Однако, из содержания судебных актов, предмета и оснований спора не усматривается, что обжалуемое решение принято о правах и обязанностях названного лица. 3 Наличие у заявителя какой-либо заинтересованности в исходе дела само по себе не предоставляет ему право обжаловать судебные акты, поскольку по смыслу статьи 42 АПК РФ такое право появляется только у лица, о правах и обязанностях которого суд уже принял решение. Следовательно, арбитражный управляющий не является лицом, которое в силу статьи 42 АПК РФ вправе оспорить решение суда по настоящему делу.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арбитражного управляющего Молчан Анны Михайловны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