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«Панорама» (далее – Общество) обратилось в Арбитражный суд города Санкт-Петербурга и Ленинградской области к Межрайонной инспекции Федеральной налоговой службы № 15 по Санкт-Петербургу (далее – Инспекция, регистрирующий орган) с заявлением, в котором просит: признать недействительным решение Инспекции от 15.01.2021 № 294037А об отказе в государственной регистрации; обязать Инспекцию внести в Единый государственный реестр юридических лиц (далее – ЕГРЮЛ) запись о составлении промежуточного ликвидационного баланса Общества; признать недействительным решение Инспекции от 15.01.2021 № 298890А об отказе в государственной регистрации; обязать Инспекцию внести в ЕГРЮЛ запись о ликвидации Общества.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9 по Санкт-Петербургу и Межрайонная инспекция Федеральной налоговой службы № 18 по Санкт-Петербургу. Решением Арбитражного суда города Санкт-Петербурга и Ленинградской области от 09.12.2021, оставленным без изменения постановлением Тринадцатого арбитражного апелляционного суда от 17.02.2022 и постановлением 2 Арбитражного суда Северо-Западного округа от 14.06.2022,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положений Федерального закона от 08.08.2001 № 129-ФЗ «О государственной регистрации юридических лиц и индивидуальных предпринимателей» (далее – Закон № 129-ФЗ), Налогового кодекса Российской Федерации (далее – Налоговый кодекс), Гражданского кодекса Российской Федерации (далее – Гражданский кодекс). Общество отмечает, что по состоянию на 18.12.2020 и по состоянию на 24.12.2020 у регистрирующего органа не могло быть сведений о проведении в отношении Общества выездной налоговой проверки. Наличие информации о нахождении Общества в плане выездных проверок не подтверждает сведения о проведении в отношении Общества выездной проверки.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28.09.2020 в ЕГРЮЛ были внесены сведения ГРН 2207804585415 о принятии Обществом решения о ликвидации и назначении ликвидатора. Сведения о начале процедуры ликвидации Общества были опубликованы в журнале «Вестник государственной регистрации» часть 1 № 40 (807) от 07.10.2020/1330 с информацией о том, что требования кредиторов могут быть направлены в течение двух месяцев с момента опубликования сообщения. В Инспекцию 10.12.2020 в отношении Общества был представлен комплект документов № 294037А с заявлением по форме № Р15016 о составлении промежуточного ликвидационного баланса, предусмотренного пунктом 3 статьи 20 Закона № 129-ФЗ. Регистрирующим органом 17.12.2020 было принято решение № 294037А о приостановлении государственной регистрации для проверки достоверности включаемых в ЕГРЮЛ сведений в связи с наличием по состоянию на 17.12.2020 информации о включении Общества в план выездных налоговых проверок. 3 Также 29.12.2020 МИФНС России № 9 по Санкт-Петербургу на основании статьи 89 Налогового кодекса принято решение № 6/15 о назначении выездной налоговой проверки в отношении Общества по всем налогам, сборам и страховым взносам за период с 01.01.2017 по 28.09.2020. Таким образом, по состоянию на 15.01.2021 регистрирующий орган располагал информацией о назначении выездной налоговой проверки в отношении Общества, что в свою очередь явилось основанием для отказа в государственной регистрации, предусмотренного подпунктом «х» пункта 1 статьи 23 Закона № 129-ФЗ. Ссылаясь на незаконность действий Инспекции, Общество обратилось в арбитражный суд с соответствующим заявлением. Исследовав и оценив по правилам статьи 71 АПК РФ представленные доказательства, руководствуясь статьями 51, 61-64 Гражданского кодекса, статьей 89 Налогового кодекса, статьями 9, 20-23 Закона № 129-ФЗ, суды отказали в удовлетворении требований, исходя из того, что промежуточный ликвидационный баланс не может быть представлен в регистрирующий орган ранее срока окончания выездной налоговой проверки, если она начата в связи с ликвидацией юридического лица. Необходимые для государственной регистрации документы должны соответствовать требованиям закона и как составляющая часть государственных реестров, являющихся федеральным информационным ресурсом, содержать достоверную информацию. Судами учтено, что по результатам налоговой проверки, оформленной актом от 22.10.2021 № 6-15/2021, было установлено, что представленный Обществом для государственной регистрации ликвидации юридического лица ликвидационный баланс не отражает действительного имущественного положения ликвидируемого юридического лица. Решение о проведении выездной налоговой проверки принято с соблюдением норм налогового законодательства.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«Панорама»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