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13.05.2019 индивидуальный предприниматель Лещинский А.Л. (далее – должник) признан несостоятельным (банкротом), в отношении него введена процедура реализации имущества гражданина. Финансовый управляющий имуществом должника Севостьянов И.И. (далее – финансовый управляющий) обратился в Арбитражный суд города Москвы с заявлением об обязании Лещинской Н.В. (далее – супруга должника) передать имущество в конкурсную массу должника. Определением Арбитражного суда города Москвы от 18.11.2021 заявление финансового управляющего удовлетворено, на супругу должника возложена обязанность передать финансовому управляющему денежные средства, полученные от реализации транспортного средства марки ЛАДА RS035L ЛАДА ЛАРГУС, а также транспортное средство марки HAVAL F7. Постановлением Девятого арбитражного апелляционного суда от 14.01.2022 определение суда первой инстанции оставлено без изменения. Арбитражный суд Московского округа постановлением от 24.03.2022 указанные судебные акты оставил без изменения. Лещинская Н.В. обратилась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в части удовлетворения заявления финансового управляющего об истребовании имущества, ссылаясь на существенные нарушения судами норм права. В представленном отзыве на кассационную жалобу финансовый управляющий возражает против ее удовлетворения, считая судебные акты законными и обоснованными. Определением судьи Верховного Суда Российской Федерации Зарубиной Е.Н. от 02.09.2022 кассационная жалоба вместе с материалами обособленного спора передана для рассмотрения в судебном заседании Судебной коллегии по экономическим спорам Верховного Суда Российской Федерации.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отзыве на нее, выступлениях присутствующих в судебном заседании представителей участвующих в обособленном споре лиц, 3 судебная коллегия считает, что кассационная жалоба подлежит удовлетворению по следующим основаниям. Как установлено судами и следует из материалов обособленного спора, между должником и его супругой брак был зарегистрирован 20.04.2013 и брак не расторгнут. Супруги 08.06.2017 заключили брачный договор, в соответствии с пунктом 3.1 которого имущество, нажитое супругами с момента заключения брака, является как в период брака, так и/или в случае его расторжения собственностью того супруга, на чье имя оно приобретено, оформлено или зарегистрировано. Финансовым управляющим при проведении мер по розыску имущества должника были получены сведения от МО ГИБДД ТНРЭР № 5 ГУ МВД России по г. Москве от 04.05.2021 № 45/20-675н о том, что за супругой должника зарегистрированы транспортные средства: марки ЛАДА RS035L ЛАДА ЛАРГУС, 2017 года выпуска, гос. номер В498АК799, идентификационный номер (VIN): XTARS035LH1012623; марки HAVAL F7, 2020 года выпуска, гос. номер А110ТК799, идентификационный номер (VIN): XZGFF04A8LA308268. Указанное имущество приобретено супругой должника после регистрации брака и после заключения брачного договора. Финансовый управляющий обратился в арбитражный суд с заявлением об истребовании указанного имущества у супруги должника с целью пополнения конкурсной массы должника. Удовлетворяя заявление, суды исходили из того, что, поскольку кредиторская задолженность должника образовалась до заключения супругами брачного договора (кредиторская задолженность должника стала формироваться в период с 2014 года по 2016 год), то в конкурсную массу должника включается как имущество должника, так и общее имущество, перешедшее вследствие раздела имущества супруге, и кредиторы, обязательства перед которыми возникли до такого раздела имущества, определения долей и переоформления прав на имущество в публичном реестре, изменением режима имущества супругов юридически не связаны. Установив, что супруга должника после обращения финансового управляющего в арбитражный суд с настоящим заявлением реализовала транспортное средство марки ЛАДА RS035L ЛАДА ЛАРГУС, суды пришли к выводу, что финансовому управляющему подлежат передаче денежные средства от реализации этого транспортного средства, а также – второе нереализованное транспортное средство марки HAVAL F7. Между тем, судами не учтено следующее. Согласно статье 213.25 Федерального закона от 26.10.2002 № 127-ФЗ «О несостоятельности (банкротстве)» (далее – Закон о банкротстве)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на которое не может быть обращено взыскание в соответствии с 4 гражданским процессуальным законодательством. В конкурсную массу может включаться имущество гражданина, составляющее его долю в общем имуществе, на которое может быть обращено взыскание в соответствии с гражданским законодательством, семейным законодательством.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(пункт 7 статьи 213.26 Закона о банкротстве). Имущество, нажитое супругами во время брака, является их совместной собственностью. Оно признается таковым независимо от того, на имя кого из супругов оформлена вещь либо кем из супругов внесены денежные средства в счет ее оплаты (статья 34 Семейного кодекса Российской Федерации; далее – Семейный кодекс). Законным режимом имущества супругов является режим их совместной собственности. Законный режим имущества супругов действует, если брачным договором не установлено иное (пункт 1 статьи 33 Семейного кодекса).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(статья 40 Семейного кодекса). Брачный договор может быть заключен как до государственной регистрации заключения брака, так и в любое время в период брака (пункт 1 статьи 41 Семейного кодекса). Брачным договором супруги вправе изменить установленный законом режим совместной собственности, установить режим совместной, долевой или раздельной собственности на все имущество супругов, на его отдельные виды или на имущество каждого из супругов. Брачный договор может быть заключен как в отношении имеющегося, так и в отношении будущего имущества супругов. Супруги вправе определить в брачном договоре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а также включить в брачный договор любые иные положения, касающиеся имущественных отношений супругов (пункт 1 статьи 42 Семейного кодекса). Как следует из пункта 3.1 брачного договора от 08.06.2017, заключенного супругами Лещинскими, имущество, нажитое супругами с момента заключения 5 брака, является как в период брака, так и/или в случае его расторжения собственностью того супруга, на чье имя оно приобретено, оформлено или зарегистрировано. Возможность отступления от законного режима имущества супругов посредством заключения брачного договора предусмотрена действующим законодательством и не может свидетельствовать о злоупотреблении правом при его заключении. Поскольку спорные автомобили были приобретены супругой должника после заключения брачного договора, то они не являлись предметом раздела общего имущества супругов и находились в единоличной собственности Лещинской Н.В. Заключение брачного договора не повлекло изменение объемов имущественных активов должника, а кредиторы, обязательства перед которыми возникли ранее заключения брачного договора, не вправе были рассчитывать на удовлетворения своих требований за счет спорного имущества. При этом обязательства должника не являются общими обязательствами супругов. Кроме того, по настоящему делу о банкротстве должника в рамках обособленного спора о признании недействительным брачного договора судом апелляционной инстанции установлено, что транспортные средства приобретены супругой должника за счет личных и кредитных средств, при этом кредиты погашены за счет личных средств супруги, в результате заключения брачного договора какое-либо имущество из владения должника в пользу супруги не перешло, причинения вреда имущественным правам кредиторов оспариваемой сделкой не установлено. Постановлением Девятого арбитражного апелляционного суда от 22.06.2022, оставленным без изменения постановлением Арбитражного суда Московского округа от 07.09.2022, в признании брачного договора недействительным отказано. Таким образом, истребуемое имущество не является общим имуществом супругов, подлежащим реализации по правилам пункта 7 статьи 213.26 Закона о банкротстве, а вывод судов об обратном не основан на Законе. Учитывая изложенное, судебные акты в обжалуемой части подлежат отмене на основании части 1 статьи 291.11 Арбитражного процессуального кодекса Российской Федерации в связи с допущенными судами существенными нарушениями норм права, которые повлияли на исход рассмотрения спора и без устранения которых невозможны восстановление и защита нарушенных прав супруги должника, с принятием нового судебного акта об отказе в удовлетворении заявления финансового управляющего. 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18.11.2021 по делу № А40-172945/2018, постановление Девятого арбитражного апелляционного 6 суда от 14.01.2022 и постановление Арбитражного суда Московского округа от 24.03.2022 по тому же делу в обжалуемой части отменить. В удовлетворении заявления финансового управляющего имуществом должника Севостьянова Ильи Ивановича отказать.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Зарубина Е.Н. Судья Букина И.А. Судья Самуйлов С.В.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