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Кушниренко С.В. обратился в суд с заявлением о признании недействительными сделками заключенных должником с индивидуальным предпринимателем Полубояровой Людмилой Владимировноц договоров на техническое обслуживание жилищного фонда от 20.10.2013, договоров на выполнение подрядных работ от 01.12.2015, 08.12.2015, 09.12.2015, 10.12.2015, 14.12.2015, 15.12.2015, 16.12.2015, 24.12.2015, 25.12.2015, 28.12.2015, 29.12.2015, актов выполненных работ к ним за период с 30.12.2014 по 30.03.2017, а также перечислений денежных средств по ним в общей сумме 32 976 550 рублей. Просил применить последствия недействительности сделок. Определением Арбитражного суда Иркутской области от 11.11.2020 заявление удовлетворено. Постановлением Четвёртого арбитражного апелляционного суда от 04.03.2022, оставленным без изменения постановлением Арбитражного суда Восточно-Сибирского округа от 20.06.2022, отменено определение суда первой инстанции от 11.11.2020, отказано в удовлетворении требований. В кассационных жалобах, поданных в Верховный Суд Российской Федерации, заявители просят отменить указанные постановления судов 2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определение суда первой инстанции и отказывая в удовлетворении требований, апелляционной суд, руководствуясь положениями пункта 2 статьи 61.2 Федерального закона от 26.10.2002 № 127-ФЗ «О несостоятельности (банкротстве)», признав реальность оспариваемых отношений и их соответствие обычной хозяйственной деятельности, пришел к выводу о недоказанности причин для удовлетворения требований конкурсного управляющего должником по заявленным основаниям, указав, в частности, на реальность рассматриваемых правоотношений и отсутствие оснований считать оспариваемые сделки совершёнными во вред кредиторам (неравноценность встречного исполнения по оспариваемым сделкам не установлена).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«Иркутскэнерго» и конкурсному управляющему обществом с ограниченной ответственность «Управляющая компания "Веритас"» Кушниренко Сергею Владимировичу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