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(ООО) «Копис» обратилось в Арбитражный суд города Санкт-Петербурга и Ленинградской области с иском о взыскании с арбитражного управляющего Петрова Ильи Евгеньевича 5 056 327 рублей убытков. К участию в деле в качестве третьих лиц, не заявляющих самостоятельных требований относительно предмета спора, привлечены ООО «Скандэнс», ООО «Авторское бюро экспертиз», Баркевич Александр Вадимович, Некоммерческое партнерство Арбитражных управляющих «Орион», ООО «Страховое общество «Помощь», ООО «Розничное и корпоративное страхование». Решением Арбитражного суда города Санкт-Петербурга и Ленинградской области от 25.11.2021, оставленным без изменения постановлением Тринадцатого арбитражного апелляционного суда от 29.03.2022 и постановлением Арбитражного суда Северо-Западного округа от 14.06.2022, требование удовлетворено частично: с арбитражного управляющего Петрова И.Е. в пользу 2 ООО «Копис» взыскано 4 996 327 рублей убытков,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отмечает, что судом не указано, в чем именно заключалась противоправность действий либо бездействия ответчика, отмечая ошибочность расчета суммы убытков, какие положения действующего законодательства были нарушены ответчиком при реализации дебиторской задолженности. Между тем действия ответчика по отчуждению дебиторской задолженности соответствовали требованиям Федерального закона от 26.10.2002 №127-ФЗ «О несостоятельности (банкротстве)» (далее -Закон о банкротстве), что отметил и суд апелляционной инстанции. Наличие убытков в настоящем деле могло быть установлено в том случае, если право требования было бы реализовано ответчиком по цене ниже его рыночной стоимости, при этом размер убытков истца должен определяться как разница между действительной рыночной стоимостью уступаемых прав на дату совершения сделки и ценой продажи указанных прав требования по договору цессии. Кроме того, судам не дана оценка представленному в материалы дела отсчету ООО «АльфаПрайс» №62оц/2020 об оценке рыночной стоимости права требования от 04.12.2020 с положительным экспертным заключением №607/с-230 указанного отчета, подготовленным Ассоциацией саморегулируемой организацией оценщиков «Свободный оценочный Департамент («СВОД»), согласно которому отчет об оценке №62оц/2020 соответствует требованиям действующего законодательства и Федеральным стандартам оценки (ФСО).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города Санкт-Петербурга и Ленинградской области от 22.11.2018 по делу № А56-23950/2018 ООО «Копис» признано несостоятельным (банкротом), в отношении него открыто конкурсное производство, конкурсным управляющим утвержден Петров И.Е. В рамках дела о банкротстве в состав конкурсной массы конкурсным управляющим Петровым И.Е. включена дебиторская задолженность акционерного общества (далее – АО) «ЦСД» в размере 5 029 927 рублей. 3 По заданию конкурсного управляющего Петрова И.Е. ООО «Авторское бюро экспертиз» был подготовлен отчет от 12.02.2019 № 1828/19, которым установлена рыночная стоимость указанного права требования – 33 600 рублей. Собранием кредиторов должника 07.02.2019 принято решение о разрешении конкурсному управляющему реализовать дебиторскую задолженность должника без проведения торгов путем заключения прямого договора. Между ООО «Копис» в лице конкурсного управляющего Петрова И.Е. (цедентом) и Баркевичем Александром Вадимовичем (цессионарием) 21.03.2019 заключен договор цессии, по условиям которого права требования к АО «ЦСД» уступлены цессионарию в полном объеме, а именно: право требования оплаты задолженности за поставленный товар по договору от 07.10.2013 № 07-10-2013 в размере 3 620 000 рублей; право требования оплаты задолженности за поставленный товар по договору поставки оборудования от 29.08.2014 № 839-14Р в размере 2 198 000 рублей. Стоимость уступаемого требования определена в договоре в размере 33 600 рублей. В свою очередь, Баркевич А.В. через четыре дня после приобретения права требования уступил его ООО «Скандэнс» по договору от 25.03.2019 за 40 000 рублей; договор от имени ООО «Скандэнс» заключен его генеральным директором Петровым И.Е., ответчик также является участником данного юридического лица с долей в размере 50%. Определением суда от 13.05.2019 по делу № А56-23950/2018 производство по делу о банкротстве ООО «Копис» прекращено в связи с утверждением мирового соглашения. В дальнейшем, 23.05.2019 ООО «Скандэнс» предъявило к АО «ЦСД» иск о взыскании по указанным выше договорам поставки 5 818 000 рублей, по результатам рассмотрения которого постановлением Тринадцатого арбитражного апелляционного суда от 11.12.2019 по делу N А56-57677/2019, оставленным без изменения постановлением Арбитражного суда Северо-Западного округа от 26.05.2020, с АО «ЦСД» в пользу ООО «Скандэнс» взыскано 5 029 927 рублей. Присужденные к взысканию денежные средства 30.12.2019 и 31.12.2021 были списаны с банковского счета АО «ЦСД» в пользу ООО «Скандэнс» на основании исполнительного листа. На основании вступившего в законную силу решения Арбитражного суда города Санкт-Петербурга и Ленинградской области от 31.12.2020 по делу № А56- 78275/2020 в пользу ООО «Скандэнс» также взыскано дополнительно 700 000 рублей неустойки. Полагая, что Петровым И.Е. ненадлежащим образом осуществлялись обязанности конкурсного управляющего, была отчуждена дебиторская задолженность по заниженной цене, ООО «Копис» обратилось в арбитражный суд с соответствующими требованием. Исследовав и оценив по правилам статьи 71 АПК РФ представленные доказательства, руководствуясь статьями 15, 53, 53.1, 1064 Гражданского кодекса Российской Федерации, статьей 20.4 Федерального закона от 26.10.2002 № 127-ФЗ «О несостоятельности (банкротстве)», статей 44 Федерального закона от 08.02.1998 № 14-ФЗ «Об обществах с ограниченной ответственностью», 4 разъяснениями, изложенными в пункте 53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пунктах 1,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частично удовлетворили заявленное требование, придя к выводу о наличии необходимой совокупности условий для взыскания убытков, установив, что отчуждение ликвидной дебиторской задолженности произведено на основании отчета оценщика, признанного экспертным заключением Ассоциации Саморегулируемой организации «Национальная коллегия специалистов-оценщиков» от 21.07.2020 № 200626-0117-78 не соответствующим требованиям законодательства, а сам актив был отчужден по существенно заниженной цене, что причинило вред имущественным правам истца. Размер убытков определен судами как разница между фактической стоимостью дебиторской задолженности и размером денежных средств, поступивших в состав конкурсной массы от реализации спорной дебиторской задолженности.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арбитражного управляющего Петрова Ильи Евгеньевича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