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ФИО2 в Арбитражный суд города Санкт-Петербурга и Ленинградской области обратился финансовый управляющий ее имуществом ФИО3 с заявлением о признании недействительными договора купли-продажи квартиры от 11.09.2015, заключенного между должником и ФИО4; договора купли-продажи квартиры от 04.04.2016, заключенного между ФИО4 и ФИО5, и применении последствий недействительности сделок в виде возврата квартиры в собственность должника. Определением Арбитражного суда города Санкт-Петербурга и Ленинградской области от 21.05.2020, оставленным без изменения постановлением Тринадцатого арбитражного апелляционного суда от 02.09.2020, производство по заявлению финансового управляющего прекращено. ФИО1 обратился в Арбитражный суд города Санкт-Петербурга и Ленинградской области с заявлением о пересмотре определения от 21.05.2020 по вновь открывшимся обстоятельствам. Определением Арбитражного суда города Санкт-Петербурга и Ленинградской области от 08.02.2021 заявление удовлетворено, определение суда первой инстанции отменено по новым обстоятельствам. К участию в обособленном споре в качестве третьего лица, не заявляющего самостоятельных требований относительно предмета спора, привлечено Управление Федеральной службы государственной регистрации, кадастра и картографии по Санкт-Петербургу. Определением Арбитражного суда города Санкт-Петербурга и Ленинградской области от 27.10.2021 признан недействительным договор купли-продажи квартиры от 11.09.2015 и применены последствия недействительности сделки в виде взыскания с ФИО4 в конкурсную массу должника 21 000 000 рублей; в удовлетворении заявления о признании недействительным договора купли-продажи от 04.04.2016 отказано. Постановлением Тринадцатого арбитражного апелляционного суда от 30.03.2022 определение суда первой инстанции оставлено без изменения Арбитражный суд Северо-Западного округа постановлением от 25.07.2022 указанные судебные акты оставил без изменения. ФИО1 обратился в Судебную коллегию Верховного Суда Российской Федерации с кассационной жалобой на принятые по спору судебные акты в части отказа в удовлетворении заявления, ссылаясь на существенные нарушения норм права. В представленных на кассационную жалобу письменных пояснениях (отзыве) ФИО5 просит отказать в удовлетворении жалобы, ссылаясь на отсутствие существенных нарушений норм права, повлиявших на исход дела.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Отказывая в удовлетворении заявления о признании недействительным договора купли-продажи от 04.04.2016, суды исходили из соответствия действий ФИО5 и ее законного представителя ФИО6 при заключении договора принципам добросовестности, разумности, осмотрительности, стандартам гражданского оборота, признав заключение эксперта соответствующим требованиям статей 82 , 83 , 86 Арбитражного процессуального кодекса Российской Федерации.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Иные лица: АНО "Петроградский эксперт"" (подробнее) Комитет по делам записи актов гражданского состояния СПб (подробнее) ООО "НИИСЭ" (подробнее) ООО "НЦЭ "АСПЕКТ" (подробнее) ООО ЭКСПЕРТНОЕ БЮРО "ЭЛОК" (подробнее) УФССП по Санкт-Петербургу (подробнее) ФБУ "Северо-Западный региональный центр судебной экспертизы"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