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Варшавской Е.А. в Арбитражный суд города Москвы обратилась финансовый управляющий ее имуществом Колдырева А.В. с заявлением об истребовании документов и сведений. Определением Арбитражного суда города Москвы от 16.05.2022 заявление удовлетворено: на ФГУП «ЗащитаИнфоТранс», ОАО «Уральские авиалинии», АО «Авиакомпания Россия», ООО «Авиакомпания «Победа», ООО «Авиакомпания «Глобус», САО «РЕСО-Гарантия», АО «Русский Международный Банк», Аржаковскую С.А., ООО «АЙ 2 ВАД», OОO «Випсервис Трэвел», Варшавскую Е.А. возложена обязанность представить запрашиваемые сведения и документы. Постановлением Девятого арбитражного апелляционного суда от 13.07.2022 определение суда первой инстанции оставлено без изменения. Варшавская Е.А. обратилась в Судебную коллегию Верховного Суда Российской Федерации с кассационной жалобой на указанные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запрашиваемых сведений обусловлена исполнением финансовым управляющим возложенных на него статьями 20.3, 213.9 Федерального закона от 26.10.2002 № 127-ФЗ «О несостоятельности (банкротстве)» обязанностей, получение этих сведений не выходит за пределы полномочий финансового управляющего и не противоречит положениям Федерального закона «О несостоятельности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