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Закарьян Дмитрий Петрович обратился в суд с заявлением о взыскании с Причака Виталия Александровича убытков в размере 13 500 рублей. Определением Арбитражного суда города Москвы от 21.03.2022, оставленным без изменения постановлением Девятого арбитражного апелляционного суда от 27.05.2022, отказано в удовлетворении заявления. Постановлением Арбитражного суда Московского округа от 10.08.2022 отменены определение суда первой инстанции от 31.03.2022 и постановление апелляционного суда от 27.05.2022, обособленный спор направлен на новое рассмотрение в арбитражный суд города Москвы. В кассационной жалобе, поданной в Верховный Суд Российской Федерации, заявитель просит отменить названное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обособленный спор на новое рассмотрение, суд округа, руководствуясь положениями статьи 15 Гражданского кодекса Российской Федерации, исходил из неполного исследования судами обстоятельств дела, которые имеют существенное значение для разрешения спора, что привело к преждевременным выводам и вынесению необоснованных судебных актов. При новом рассмотрении судам необходимо, в частности, дать мотивированную оценку доводам конкурсного управляющего должником.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не имеется. В связи с тем, что вопрос об удовлетворении либо отказе в удовлетворении требований арбитражным судом округа не был окончательно разрешён, заявитель не лишён возможности при новом рассмотрении спора изложить свои доводы со ссылками на нормы права и имеющиеся доказательства.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представителю участника общества с ограниченной ответственностью «Пулпланс» Кальнишевскому Андрею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