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"Ресурс" (подробнее) Ответчики: управление капитального строрительства Администрации Раменского городского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