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установлено судами и следует из материалов дела, 20.09.2016 на улице Машиностроительная города Набережные Челны Республики Татарстан произошло дорожно-транспортное происшествие (далее – ДТП) с участием транспортных средств Лада Гранта под управлением Закирова Э.В., ВАЗ 111930 под управлением Хатыгива С.Д. и Мицубиси Аутлентер под управлением Цыгановой С.А. 2 ДТП произошло по вине водителя Цыгановой С.М., которая нарушила Правила дорожного движения, что подтверждается справкой о ДТП от 20.09.2016. В результате ДТП транспортному средству Лада Гранта были причинены механические повреждения. Гражданская ответственность собственника автомобиля Лада Ларгус застрахована в акционерном обществе «НАСКО» (далее – АО «НАСКО», страховщик; полис серии ЕЕЕ №0725101921). Между Закировым Э.В. (цедент) и Миндубаевым А.А. (цессионарий) 28.09.2016 заключен договор № 409 уступки права требования, по условиям которого к цессионарию перешло право требования страхового возмещения, возникшее в результате повреждения автомобиля цедента при ДТП от 20.09.2016. Воспользовавшись правом на прямое возмещение убытков, установленным статьей 14.1 Федерального закона от 25.04.2002 № 40-ФЗ «Об обязательном страховании гражданской ответственности владельцев транспортных средств» (далее - Закон об ОСАГО), цессионарий обратился к АО «НАСКО» с заявлением от 10.10.2016 о прямом возмещении убытков по ОСАГО. По направлению страховщика 14.06.2016 и 19.10.2016 автомобиль осмотрен экспертом общества с ограниченной ответственностью «БЮРО», о чем составлены акты № 1410-03 и № 1410-3 (дополнительный осмотр), в которых зафиксирован характер, объем и вид повреждений. Признав событие страховым случаем, АО «НАСКО» 01.11.2016 осуществило частичную выплату страхового возмещения в сумме 82 300 рублей. Не согласившись с суммой выплаченного страхового возмещения, 04.11.2016 цессионарий обратился в АО «НАСКО» с заявлением о проведении независимой экспертизы. Согласно экспертному заключению от 27.01.2017 № 871/17 стоимость восстановительного ремонта транспортного средства с учетом износа составляет 247 600 рублей, величина утраты товарной стоимости согласно отчету № 871/17 (УТС) – 45 499 рублей. Стоимость услуг по определению стоимости восстановительного ремонта составила 25 000 рублей. Миндубаев А.А. (цедент) и общество с ограниченной ответственностью «Партнер» (цессионарий; далее - ООО «Партнер») заключили договор уступки права требования от 17.09.2017, по условиям которого к цессионарию перешло право требования реального ущерба, страховой выплаты, а также все иные права, обеспечивающие исполнение обязательства должника, в том числе все виды неустоек, судебных расходов по ДТП от 20.09.2016. ООО «Партнер» с учетом результатов независимой экспертизы 21.09.2017 обратилось к АО «НАСКО» с претензией о выплате страхового возмещения, которая оставлена страховой компанией без удовлетворения. Приказом Банка России от 14.05.2019 № ОД-1090 у АО «НАСКО» отозвана лицензия. 3 ООО «Партнер» 10.08.2020 направило заявление о компенсационной выплате в адрес Российского Союза Автостраховщиков (далее – РСА), а 21.11.2020 - досудебную претензию. Требования ООО «Партнер» в добровольном порядке РСА не исполнены, что послужило основанием для обращения с иском в арбитражный суд. Решением Арбитражного суда Нижегородской области от 08.07.2021, оставленным без изменения постановлением Первого арбитражного апелляционного суда от 12.10.2021 и постановлением Арбитражного суда Волго-Вятского округа от 17.03.2022, исковые требования удовлетворены. Суды трех инстанций, руководствуясь положениями статей 931, 1064 Гражданского кодекса Российской Федерации, статей 12, 18, 19 Закона об ОСАГО, разъяснениями, изложенными в пунктах 29, 36, 68, 70, 73, 100 постановления Пленума Верховного Суда Российской Федерации от 26.12.2017 № 58 «О применении судами законодательства об обязательном страховании гражданской ответственности владельцев транспортных средств», пришли к выводу о том, что требования к РСА предъявлены правомерно и подлежат удовлетворению в заявленном размере с учетом экспертного заключения от 27.01.2017 № 871/17, за вычетом ранее полученной потерпевшим от страховщика страховой выплаты в размере 82 300 рублей. В кассационной жалобе, поданной в Верховный Суд Российской Федерации, РСА, ссылаясь на существенное нарушение судами норм материального и процессуального права, просит отменить судебные акты и в удовлетворении требований ООО «Партнер» отказать.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Выражая несогласие с выводами судов, РСА ссылается на нарушение судами при рассмотрении дела правил оценки доказательств, предусмотренных статьями 64, 71, 86 Арбитражного процессуального кодекса Российской Федерации. В жалобе заявитель указывает, что ООО «Партнер» не представило необходимых доказательств в подтверждение заявленных требований, в том числе подтверждающих факт наличия невозмещенного ущерба по страховому случаю, в связи с чем у судов отсутствовали основания для взыскания страхового возмещения в размере большем, чем произведенная компенсационная выплата. При этом обстоятельств, предусмотренных статьей 12 Закона об ОСАГО для самостоятельного обращения потерпевшего за независимой экспертизой, не имелось, и представленное им экспертное заключение не является основанием для взыскания оставшейся суммы страхового возмещения, поскольку в материалах дела отсутствуют доказательства уклонения 4 страховщика от проведения экспертизы. Оценка ущерба проведена без представления на осмотр транспортного средства. В связи с чем, по мнению РСА, представленные в дело доказательства не позволяли разрешить указанный спор без назначения судебной экспертизы, поскольку имелись объективные сомнения в их достоверности, однако суды без должной аргументации и надлежащей правовой оценки учли доказательства размера требуемого возмещения, представленные истцом. Приведенные доводы заслуживают внимания, в связи с чем кассационную жалобу вместе с делом следует передать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Российского Союза Автостраховщиков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