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28.07.2020 удовлетворено заявление финансового управляющего имуществом должника о признании недействительным условия брачного договора. Не согласившись с вынесенным определением, Голубева (Брылева) О.О. обратилась в Девятый арбитражный апелляционный суд с апелляционной жалобой, заявив ходатайство о восстановлении пропущенного срока. Определением Девятого арбитражного апелляционного суда от 12.04.2022 в удовлетворении ходатайства о восстановлении пропущенного срока на подачу апелляционной жалобы отказано, производство по апелляционной жалобе прекращено. Арбитражный суд Московского округа постановлением от 10.06.2022 определение суда апелляционной инстанции отменил и направил апелляционную жалобу в Девятый арбитражный апелляционный суд для рассмотрения по существу. Финансовый управляющий Добрышкин В.Н. обратился в Судебную коллегию по экономическим спорам Верховного Суда Российской Федерации с 2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Установив, что у суда апелляционной инстанции отсутствовали основания для отказа в удовлетворении ходатайства о восстановлении срока на подачу апелляционной жалобы лицом, не имеющим сведений об обжалуемом судебном акте, и указанные нарушения апелляционным судом норм процессуального права привели к принятию неправильного судебного акта, окружной суд отменил определение суда апелляционной инстанции и направил жалобу на новое рассмотрение, действуя в пределах полномочий, предусмотренных статьями 287, 288 Арбитражного процессуального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