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4 октября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Оценка доводов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несостоятельности (банкротстве) ФИО1 в Арбитражный суд города Москвы обратилось ПАО «НЛМК» с заявлением о включении в реестр требований кредиторов должника требований в размере 71 999 999 рублей 98 копеек основного долга как обеспеченного залогом имущества должника, в размере 131 448 389 рублей основного долга, 78 000 рублей госпошлины. Определением Арбитражного суда города Москвы от 31.10.2017 требования признаны обоснованными и включены в реестр требований кредиторов должника. Определением Арбитражного суда города Москвы от 24.11.2021 определение Арбитражного суда города Москвы от 31.10.2017 отменено по новым обстоятельствам по заявлению финансового управляющего имуществом должника. Определением Арбитражного суда города Москвы от 26.01.2022 в удовлетворении требований кредитора отказано. Постановлением Девятого арбитражного апелляционного суда от 30.03.2022 определение суда первой инстанции оставлено без изменения. Арбитражный суд Московского округа постановлением от 20.06.2022 указанные судебные акты оставил без изменения. ПАО «НЛМК» обратилось в Судебную коллегию Верховного Суда Российской Федерации с кассационной жалобой на принятые по спору судебные акты, ссылаясь на существенные нарушения норм права.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не установлено. Отказывая во включении требований в реестр требований кредиторов должника, суды руководствовались положениями статей 16 , 69 Арбитражного процессуального кодекса Российской Федерации, статьями 71 , 100 , 213.24 Федерального закона от 26.10.2002 № 127-ФЗ «О несостоятельности (банкротстве)», разъяснениями, изложенными в пункте 26 постановления Пленума Высшего Арбитражного Суда Российской Федерации от 22.06.2012 № 35 «О некоторых процессуальных вопросах, связанных с рассмотрением дел о банкротстве», и исходили из того, что договор поручительства и договор о залоге (ипотеке) квартир, на основании которых возникли обязательства должника перед кредитором, признаны недействительными сделками в судебном порядке в рамках настоящего дела о банкротстве.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 291.8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 Суд: Верховный Суд РФ (подробнее) Истцы: АО БАНК ГПБ (подробнее) АО "Российский сельскохозяйственный банк" (подробнее) Газпромбанк (подробнее) ОА "Веста Парк Конструкции" (подробнее) ОАО МВЦ СЕВЕРСТАЛЬ (подробнее) ООО "Мегаком" (подробнее) ООО "Петротрейд" (подробнее) ООО "ПетроТрейд" (подробнее) ПАО РОСБАНК (подробнее) ПАО "СЕВЕРСТАЛЬ" (подробнее) Ответчики: ФКУ СИЗО 4 г. Москвы (Масленникову С.Г.) (подробнее) Иные лица: ГУ Управлению по вопросам миграции МВД России по г. Москве (подробнее) НП СОАУ Меркурий (подробнее) ПАО "НОВОЛИПЕЦКИЙ МЕТАЛЛУРГИЧЕСКИЙ КОМБИНАТ" (подробнее) ф/у Тихомирова В,Г. (подробнее) Судьи дела: Зарубина Е.Н. (судья)</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