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«Рефтерминал Логистик» обратилось в Арбитражный суд Приморского края с иском о взыскании с ООО «Гарант Интермодал» 3 546 022 рублей 70 копеек убытков. К участию в деле в качестве третьих лиц, не заявляющих самостоятельных требований относительно предмета спора, привлечены ООО «ФЕСКО Интегрированный Транспорт» и ООО «Владивосток 2000». Решением Арбитражного суда Приморского края от 14.10.2021 в удовлетворении иска отказано. Постановлением Пятого арбитражного апелляционного суда от 01.03.2022 вышеуказанное решение отменено, иск удовлетворен в части взыскания 3 364 678 рублей 70 копеек убытков, а также распределены судебные расходы; в удовлетворении иска в остальной части отказано. Арбитражный суд Дальневосточного округа постановлением от 15.06.2022 постановление суда апелляционной инстанции оставил без изменения. ООО «ФИТ» обратилось в Судебную коллегию по экономическим спорам Верховного Суда Российской Федерации с кассационной жалобой на принятые по делу постановления суда апелляционной и кассационной инстанций, ссылаясь на существенные нарушения норм права. В представленном на кассационную жалобу отзыве ООО «Рефтерминал Логистик» просит отказать в ее удовлетворении, ссылаясь на отсутствие существенных нарушений норм права, повлиявших на исход дела.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наличие у истца убытков по причине ненадлежащего исполнения ответчиком обязательств по договору транспортной экспедиции, учитывая наличие вины экспедитора в порче спорного груза после передачи контейнера ответчику и до его выдачи грузополучателю, руководствуясь положениями статей 393 , 803 , 805 Гражданского кодекса Российской Федерации, статей 6 , 7 Федерального закона от 30.06.2003 № 87-ФЗ «О транспортно-экспедиционной деятельности», суды апелляционной и кассационной инстанций пришли к выводу о наличии оснований для частичного удовлетворения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"РЕФТЕРМИНАЛ ЛОГИСТИК" (подробнее) Ответчики: ООО "Гарант Интермодал" (подробнее) Судьи дела: Зарубина Е.Н. (судья)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