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арбитражный суд с иском к обществу с ограниченной ответственностью «Серна» (далее – общество) о взыскании неустойки за просрочку оплаты поставленного товара. Решением Арбитражного суда города Санкт-Петербурга и Ленинградской области от 06.08.2021, оставленным без изменения постановлением Тринадцатого арбитражного апелляционного суда от 26.10.2021 и постановлением Арбитражного суда Северо-Западного округа от 15.02.2022, иск удовлетворен частично. Не согласившись с принятыми по делу судебными актами, предприниматель обратился с кассационной жалобой в Верховный Суд Российской Федерации, ссылаясь на существенные нарушения судами норм материального и процессуального права. Изучив изложенные в жалобе доводы и принятые по делу судебные акты, судья Верховного Суда Российской Федерации пришел к выводу об отсутствии оснований, предусмотренных пунктом 1 части 7 статьи 2916 Арбитражного процессуального кодекса Российской Федерации (далее – АПК РФ),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Оценив представленные в материалы дела доказательства по правилам статьи 71 АПК РФ , установив факт нарушения обществом срока оплаты товара, отметив, что к части спорного периода неустойка не подлежала начислению, поскольку на ответчика распространялось действие моратория на возбуждение дел о банкротстве, а также усмотрев, с учетом критерия соразмерности, основания для снижения начисленной неустойки за оставшийся период, суды, руководствуясь статьями 329 , 330 , 333 , 454 , 486 , 506 , 516 Гражданского кодекса Российской Федерации, постановлением Правительства Российской Федерации от 03.04.2020 № 428,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удовлетворили иск частично. Доводы жалобы не подтверждают наличие оснований для рассмотрения дела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и 2918 АПК РФ,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В.В. Попов Суд: Верховный Суд РФ (подробнее) Истцы: ИП Докукина Наталия Анатольевна (подробнее) Ответчики: ООО "СЕРНА" (подробнее) Судебная практика по: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