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25.03.2021 Бекбулатов Р.Р. признан банкротом, в отношении него введена процедура реализации имущества гражданина, финансовым управляющим утвержден Иванников С.А. Определением Арбитражного суда города Москвы от 04.02.2022 процедура реализации имущества должника завершена, должник освобожден от дальнейшего исполнения требований кредиторов, в том числе требований кредиторов, не заявленных при введении реализации имущества гражданина. Постановлением Девятого арбитражного апелляционного суда от 26.04.2022 определение суда первой инстанции оставлено без изменения. Арбитражный суд Московского округа постановлением от 18.07.2022 указанные судебные акты оставил без изменения. Финансовый управляющий Иванников С.А. обратился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перед кредиторами,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установили завершение всех мероприятий в процедуре реализации имущества гражданина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установив признаков недобросовестного поведения,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