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Лица, участвующие в деле, несут риск наступления последствий совершения или несовершения ими процессуальных действий (статья 9 Кодекса). Так, последним обжалуемым судебным актом, принятым по результатам рассмотрения настоящего спора, является постановление суда округа, вступившее в законную силу 14.10.2020. Кассационная жалоба направлена в Верховный Суд Российской Федерации в электронном виде посредством системы электронной подачи документов «Мой Арбитр» 24.01.2021, то есть с пропуском установленного частью 1 статьи 291.2 Кодекса процессуального срока. Ходатайствуя о восстановлении пропущенного срока, заявитель ссылается на введенный режим повышенной готовности в Ямало-Ненецком автономном округе, связанный с распространением новой коронавирусной инфекции, соблюдение им ограничительных мер. Однако названные обстоятельства не могут быть признаны уважительными, поскольку не свидетельствуют об отсутствии объективной возможности для совершения предусмотренных законом процессуальных действий. Как следует из обжалуемого постановления суда округа, ФИО1 являлся инициатором обжалования судебных актов судов первой и апелляционной инстанций, а постановление суда округа от 14.10.2020 своевременно (15.10.2020) опубликовано в общедоступной базе электронных документов «Картотека арбитражных дел» в сети Интернет. Таким образом, ФИО1 доподлинно знал о состоявшемся судебном акте. В данном случае заявитель не раскрыл причины, объективно воспрепятствовавшие направлению его кассационной жалобы в Верховный Суд Российской Федерации в установленный законом срок по 14.12.2020, в том числе, посредством электронной системы подачи документов, в рамках которой осуществлена публикация обжалуемых судебных актов. При этом сам факт обжалования постановления Арбитражного суда Западно-Сибирского округа от 14.10.2020 в электронном виде свидетельствует о необоснованности ссылки ФИО1 на невозможность своевременной подачи этой жалобы в связи с действием режима повышенной готовности. Вопреки доводам заявителя,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 С учетом изложенного, основания для восстановления пропущенного процессуального срока отсутствуют, в связи с чем кассационная жалоба подлежит возврату заявителю.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процессуального срока оставить без удовлетворения. Кассационную жалобу ФИО1 по делу № А81-453/2019 возвратить заявителю. Судья Д.В. Капкаев Суд: Верховный Суд РФ (подробнее) Истцы: ПАО "Сбербанк России" (подробнее) Ответчики: ИП Журко Олег Викторович (подробнее) Иные лица: АО БАНК "СЕВЕРНЫЙ МОРСКОЙ ПУТЬ" (подробнее) Арбитражный суд Уральского округа (подробнее) Главное управление Министерства внутренних дел РФ по городу Москве (подробнее) Межрайонная инспекция Федеральной налоговой службы №2 по Ямало-Ненецкому автономному округу (подробнее) ООО "Сибирский берег" (подробнее) ПАО Банк ВТБ (подробнее) Суд общей юрисдикции (подробнее) Управление Федеральной налоговой службы по Ямало-Ненецкому автономному округу (подробнее) Управление федеральной службы регистрации кадастра и картографии по Ямало-Ненецкого автономного округа (подробнее) Управление Федеральной службы судебных приставов по Ямало-Ненецкому автономному округу (подробнее) Судьи дела: Капкаев Д.В.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