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Здоровья «Европласт»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Центр здоровья Европласт (подробнее) Ответчики: ГУ МЧС России по СО (подробнее) Иные лица: Арбитражный суд Поволжского округа (подробнее) Судьи дела: Антонова М.К. (судья) (подробнее) Последние документы по делу: Определение от 12 декабря 2022 г. по делу № А57-21482/2021 Определение от 28 сентября 2022 г. по делу № А57-21482/2021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