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04.10.2019 признано доказанным наличие оснований для привлечения Болбата А.В. и Лябигиной Л.Д. к субсидиарной ответственности по обязательствам должника; производство по заявлению приостановлено до окончания расчётов с кредиторами. Впоследствии определением Арбитражного суда Республики Татарстан от 18.10.2021, оставленным без изменения постановлением Одиннадцатого арбитражного апелляционного суда от 24.01.2022 и Арбитражного суда Поволжского округа от 24.05.2022, Болбат А.В. и Лябигина Л.Д. привлечены к субсидиарной ответственности, с ответчиков в пользу должника солидарно взыскано 226 760 413 рублей 10 копеек. В кассационной жалобе, поданной в Верховный Суд Российской Федерации, заявитель просит отменить указанное определение суда первой инстанции. Исходя из содержания настоящей жалобы, заявитель также не согласен с выводами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11 статьи 61.11 Федерального закона от 26.10.2002 № 127-ФЗ «О несостоятельности (банкротстве)», определили размер ответственности ответчиков равным размеру непогашенных требований кредиторов, включённых в реестр требований кредиторов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Лябигиной Любови Дмитриевне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