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судебных актов рассмотрению не подлежит (часть 5 статьи 291.6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«Октябрьский район» Ростовской области в лице администрации Октябрьского района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РОСТОВСКОЙ ОБЛАСТИ "УПРАВЛЕНИЕ РАЗВИТИЯ СИСТЕМ ВОДОСНАБЖЕНИЯ" (подробнее) Ответчики: Администрация Октябрьского района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