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«Сполохи» (далее - общество) обратилось в арбитражный суд с иском к государственному казенному учреждению Архангельской области «Главное управление капитального строительства» (далее - учреждение) о взыскании 304 806 рублей 89 копеек неосновательного обогащения в связи с неисполнением обязательства по оплате выполненных работ по государственному контракту от 07.05.2018 № 0124200000618001559_246648 (с учетом уточнения исковых требований в порядке статьи 49 Арбитражного процессуального кодекса Российской Федерации). Решением Арбитражного суда Архангельской области от 02.11.2021, оставленным без изменения постановлением Четырнадцатого арбитражного апелляционного суда от 20.01.2022 исковые требования удовлетворены частично, с учреждения взыскано 248 636 рублей 27 копеек долга. В удовлетворении остальной части искового требования отказано. Постановлением Арбитражного суда Северо-Западного округа от 28.04.2022 судебные акты отменены, в удовлетворении искового заявления отказано. В кассационной жалобе обществом ставится вопрос о ее передаче для рассмотрения в судебном заседании Судебной коллегии по экономическим спорам Верховного Суда Российской Федерации. По запросу судьи Верховного Суда Российской Федерации от 16.08.2022 дело истребовано из Арбитражного суда Архангельской области.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Таких оснований для пересмотра судебных актов по доводам кассационной жалобы, изученным по материалам истребованного дела, не установлено. Исследовав и оценив представленные в материалы дела доказательства, суды первой и апелляционной инстанций, руководствуясь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пришли к выводу о наличии правовых оснований для взыскания с учреждения 248 636 рублей 27 копеек задолженности по оплате стоимости дополнительных работ. Судебные инстанции исходили из доказанности обществом согласования спорных работ, что подтверждается судебными актами по делу № А05-10542/2019. Отменяя судебные акты и отказывая в иске, суд округа исходил из отсутствия оснований для удовлетворения заявленного требования. Как указал суд округа, обществом не представлено доказательств того, что спорные работы не могли быть учтены в технической документации и без их выполнения подрядчик не мог приступать к другим работам или продолжать уже начатые либо ввести объект в эксплуатацию и достичь предусмотренного контрактом результата, работы подрядчиком не приостанавливались. Суд также отметил, что вывод судов о преюдициальном значении судебных актов по делу № А05-10542/2019 для настоящего спора основан на неверном толковании положений Арбитражного процессуального кодекса Российской Федерации. Указанные выводы суда округа не противоречат правовой позиции Верховного Суда Российской Федерации, изложенной в определении от 24.05.2021 по делу № 305-ЭС20-15344. Доводы, изложенные в жалобе, являлись предметом рассмотрения суда округа, не подтверждают существенных нарушений норм права, повлиявших на исход дела, в связи с чем не могут служить достаточным основанием для пересмотра судебного акта в кассационном порядке. На основании изложенного,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«Сполохи»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М.К.Антонова Суд: Верховный Суд РФ (подробнее) Истцы: ООО "Сполохи" (подробнее) Ответчики: ГКУ Архангельской области "Главное управление капитального строительства" (подробнее) Государственное казенное учреждение Архангельской области "Главное управление капитального строительства" (подробнее) Иные лица: АС Архангельской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