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заявитель, предприниматель) обратился в арбитражный суд с заявлением о признании недействительным решения Межрайонной инспекции Федеральной налоговой службы № 2 по городу Чите (далее - налоговый орган, инспекция) от 18.01.2021 № 186. Решением Арбитражного суда Забайкальского края от 20.08.2021, оставленным без изменения постановлением Четвертого арбитражного апелляционного суда от 15.12.2021 и постановлением Арбитражного суда Восточно-Сибирского округа от 28.03.2022, в удовлетворении заявления отказано. В кассационной жалобе предпринимателем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запросу судьи Верховного Суда Российской Федерации от 28.07.2022 дело истребовано из Арбитражного суда Забайкальского края.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Отказывая в удовлетворении заявленного требования, суды первой и апелляционной инстанций, исследовав и оценив представленные в материалы дела доказательства, руководствуясь положениями Налогового кодекса Российской Федерации, пришли к выводу о том, что решение инспекции соответствует положениям действующего законодательства и не нарушает права и законные интересы заявителя, с чем согласился суд округа. Судебные инстанции исходили из отсутствия доказательств представления предпринимателем в налоговый орган уведомления о применении УСН и наличия обязанности по представлению налоговой отчетности по общей системе налогообложения, указав при этом, что налоговый орган действовал в пределах предоставленных ему полномочий. Доводы заявителя,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Морозов Михаил Николаевич (подробнее) Ответчики: Управление Федеральной налоговой службы по Забайкальскому краю (подробнее) ФНС России Межрайонная инспекция №2 по г.Чите (подробнее) Иные лица: АС Забайкальского края (подробнее) Межрайонная инспекция Федеральной налоговой службы №2 по г. Чите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