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«МедВейстКрым»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"МЕДВЕЙСТКРЫМ" (подробнее) Ответчики: ГОСУДАРСТВЕННОЕ БЮДЖЕТНОЕ УЧРЕЖДЕНИЕ ЗДРАВООХРАНЕНИЯ РЕСПУБЛИКИ КРЫМ "ЦЕНТРАЛЬНАЯ ГОРОДСКАЯ БОЛЬНИЦА Г. АРМЯНСКА"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