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08.12.2021 заявление признано обоснованным: в отношении должника введена процедура реструктуризации долгов; требования общества с ограниченной ответственностью «Приза» в размере 5 280 204 рублей 60 копеек включены в третью очередь реестра; назначен финансовый управляющий. Шестнадцатый арбитражный апелляционный суд постановлением от 28.02.2022, оставленным без изменения постановлением Арбитражного суда Северо-Кавказского округа от 16.06.2022, отменил определение от 08.12.2021 в части утверждения финансового управляющего и направил вопрос на новое рассмотрение в суд первой инстанции. В кассационной жалобе арбитражный управляющий Кубасов М.А. просит об отмене судебных актов апелляционного и окружного судов, ссылаясь на отсутствие препятствий к исполнению обязанностей в деле о банкротстве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Необходимость возвращения к вопросу о кандидатуре финансового управляющего мотивирована апелляционным судом. Доводы управляющего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Кубасову М.А.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