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«Североморскгрупп» (далее – Общество) обратилось в Арбитражный суд Мурманской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513 379 рублей 51 копейки задолженности по содержанию и текущему ремонту общего имущества многоквартирного дома (далее – МКД) в период с 01.10.2017 по 30.06.2021, а также 57 024 рублей 61 копейки пени за период с 21.11.2017 по 26.11.2021 с последующим их начислением по день фактической уплаты долга. Решением Арбитражного суда Мурманской области от 09.12.2021, оставленным без изменения постановлением Тринадцатого арбитражного апелляционного суда от 10.03.2022 и постановлением Арбитражного суда Северо-Западного округа от 01.06.2022,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проверили расчет задолженности, а также незаконно применили тариф на содержание и ремонт общего имущества МКД, согласованный в договоре управления.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недвижимости от 16.10.2020 нежилые помещения, расположенные по адресу: &lt;...&gt;, общей площадью 591,4 кв. м, находятся с 24.05.2010 в собственности Предпринимателя. Общество (управляющая организация) и муниципальное образование ЗАТО города Североморск 17.06.2015 заключили договор управления МКД (далее – договор управления), согласно которому управляющая организация по заданию собственника в течение согласованного срока обязуется осуществлять управление МКД, включая: услуги и работы по надлежащему содержанию и текущему ремонту общего имущества в МКД, предоставление коммунальных услуг, а также осуществление иной, направленной на достижение целей управления МКД деятельности. В соответствии с пунктом 4.3 договора управления, если общим собранием собственников помещений не приняты с учетом предложений управляющей организации решения об установлении иных экономически обоснованных размерах платы, размер месячной платы по настоящему договору (включающий плату за содержание и текущий ремонт общего имущества, плату за управление) за 1 кв. м общей площади помещения, принадлежащего собственнику, установлен на первый год действия настоящего договора 30 руб. 26 коп., на второй год действия настоящего договора 32 руб. 68 коп., на третий год действия настоящего договора 35 руб. 30 коп., на четвертый год действия настоящего договора 38 руб. 12 коп., на пятый год действия настоящего договора 41 руб. 17 коп. Общество (исполнитель) и Предприниматель (пользователь) 01.09.2015 заключили договор № 25-03 об оплате пользователем услуг по содержанию и текущему ремонту общего имущества МКД, согласно которому исполнитель оказывает услуги по содержанию и текущему ремонту общего имущества МКД, в котором расположено нежилое помещение, согласно договору, заключенному с собственниками данного МКД, а пользователь по условиям договора возмещает исполнителю расходы, связанные с указанной деятельностью, путем внесения платы соразмерно площади занимаемого нежилого помещения, являющегося частью МКД. Пользователь обязан самостоятельно производить расчеты с ресурсоснабжающими организациями, предоставляющими коммунальные услуги. Согласно пункту 2.1 договора № 25-03 пользователь занимает нежилое помещение площадью 591,4 кв. м, расположенное в МКД № 12 по улице Душенова в городе Североморске. В период с 01.10.2017 по 30.06.2021 Общество оказало в отношении спорных нежилых помещений услуги по содержанию общего имущества, обеспечивало предоставление коммунальных услуг на общедомовые нужды. Ссылаясь на наличие задолженности за оказанные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290 , 309 , 310 , 329 , 330 779 , 781 Гражданского кодекса Российской Федерации, статьями 36 , 37 , 39, 46 153 , 156 ,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по установленным в договоре управления домом тарифам. Размер платы за содержание и ремонт жилого помещения, согласованный в договоре управления, не превышает тариф, установленный постановлениями администрации ЗАТО г.Североморска от 13.05.2015 №461, от 12.11.2015 №1117. Расчет задолженности по содержанию общего имущества произведен истцом с учетом доли предпринимателя в соответствующих расходах.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"СЕВЕРОМОРСКГРУПП" (подробнее) Ответчики: ИП Носкова Галина Павловна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