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Баширин П.В. обратился в суд с заявлением о привлечении Белова Александра Вениаминовича, Белова Сергея Вениаминовича солидарно к субсидиарной ответственности по обязательствам должника, приостановлении рассмотрения заявления в части определения размера ответственности до окончания расчётов с кредиторами. Определением Арбитражного суда Самарской области от 28.12.2021 заявление удовлетворено частично, с Белова С.В. в конкурсную массу должника взысканы убытки в размере 310 000 рублей. Отказано в удовлетворении остальной части требований. Постановлением Одиннадцатого арбитражного апелляционного суда от 28.02.2022, оставленным без изменения постановлением Арбитражного суда Поволжского округа от 23.05.2022, отменено определение суда первой инстанции от 28.12.2021 в части взыскания убытков с Белова С.В., отказано в удовлетворении заявления в данной части. В остальной части определение оставлено без изменения. В кассационной жалобе, поданной в Верховный Суд Российской Федерации, заявитель просит отменить названные судебные акты в части отказа 2 в привлечении Белова А.В. и Белова С.В. к субсидиарной ответственности и направить обособленный спор в данной части на новое рассмотрение в Арбитражный суд Самарской области.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61.11 Федерального закона от 26.10.2002 № 127-ФЗ «О несостоятельности (банкротстве)», исходили из недоказанности причин для удовлетворения требований о привлечении руководителя и учредителей должника к субсидиарной ответственности по заявленным основаниям.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судебных актов в обжалуемой части,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«ВолгаСтройСервис» Баширину Павлу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