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20.12.2021, оставленным без изменения постановлением Семнадцатого арбитражного апелляционного суда от 04.03.2022 и постановлением Арбитражного суда Уральского округа от 17.05.2022, в удовлетворении заявления отказано. В кассационной жалобе общество «Центр правовой поддержки «Экслеге» просит об отмене судебных актов, ссылаясь на отсутствие надлежащей оценки действий должника и его родственников.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реализацию должником и его родственниками наследственных прав в соответствии с законом, не попадающую под признаки недействительности сделок в силу законодательства о банкротстве и общегражданских норм.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правовой поддержки «Экслеге»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АДМИНИСТРАЦИЯ ГОРОДА ЕКАТЕРИНБУРГА (подробнее) АССОЦИАЦИЯ АРБИТРАЖНЫХ УПРАВЛЯЮЩИХ "ГАРАНТИЯ" (подробнее) Ассоциация арбитражных управляющих "Солидарность" (подробнее) ИП Валенцев Александр Викторович (подробнее) МИФНС России №25 по Свердловской области (подробнее) МО г.Екатеринбурга в лице ДУМИ (подробнее) ООО ЦЕНТР ПРАВОВОЙ ПОДДЕРЖКИ ЭКСЛЕГЕ (подробнее) ПАО "Сбербанк России" (подробнее) Иные лица: АНО АССОЦИАЦИЯ САМОРЕГУЛИРУЕМАЯ ОРГАНИЗАЦИЯ АРБИТРАЖНЫХ УПРАВЛЯЮЩИХ МЕЖРЕГИОНАЛЬНЫЙ ЦЕНТР ЭКСПЕРТОВ И ПРОФЕССИОНАЛЬНЫХ УПРАВЛЯЮЩИХ (подробнее) АНО СОЮЗ УРАЛЬСКАЯ САМОРЕГУЛИРУЕМАЯ ОРГАНИЗАЦИЯ АРБИТРАЖНЫХ УПРАВЛЯЮЩИХ (подробнее) Ассоциация АУ Содружество (подробнее) НП "Центр финансового оздоровления предприятий агропромышленного комплекса" (подробнее) САМОРЕГУЛИРУЕМАЯ ОРГАНИЗАЦИЯ "АССОЦИАЦИЯ АРБИТРАЖНЫХ УПРАВЛЯЮЩИХ "ПАРИТЕТ"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