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Тугаринова Нели Николаевна обратилась в суд с заявлением о привлечении Дроговоза А.А., Дроговоза Александра Николаевича, Потемкина Александра Николаевича к субсидиарной ответственности по обязательствам должника. Определением Арбитражного суда Иркутской области от 21.12.2021, оставленным без изменения постановлениями Четвёртого арбитражного апелляционного суда от 28.03.2022 и Арбитражного суда Восточно-Сибирского округа от 19.05.2022, признано доказанным наличие оснований для привлечения ответчиков к субсидиарной ответственности, приостановлено производство по рассмотрению заявления до окончания расчётов с кредиторами. В кассационных жалобах, поданных в Верховный Суд Российской Федерации, заявители просят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пункта 4 статьи 10 Федерального закона от 26.10.2002 № 127-ФЗ «О несостоятельности (банкротстве)» (в соответствующей редакции), исходили из доказанности совокупности условий, необходимых для привлечения ответчиков, являвшихся контролирующими должника лицами, к субсидиарной ответственности по обязательствам должника, указав на совершение ответчиками налоговых правонарушений, ставших причиной банкротства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установил: отказать Потемкину Александру Николаевичу и Дроговозу Антону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