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«Пивстар» (далее – Общество) обратилось в Арбитражный суд Белгородской области с иском к обществу с ограниченной ответственностью «Ман» (далее – Компания) о взыскании 126 480 рублей стоимости невозвращенного оборудования по договорам безвозмездного пользования. Определением от 12.05.2021 дело назначено к рассмотрению в порядке упрощенного производства без вызова сторон, в соответствии со статьей 228 Арбитражного процессуального кодекса Российской Федерации (далее – АПК РФ); 31.05.2021 суд перешел к рассмотрению дела по общим правилам искового производства. Решением Арбитражного суда Белгородской области от 23.12.2021, оставленным без изменения постановлением Девятнадцатого арбитражного апелляционного суда от 18.02.2022 и постановлением Арбитражного суда Центрального округа от 16.06.2022,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2 несоответствие выводов судов фактическим обстоятельствам дела, а также существенное нарушение норм материального права. В обоснование доводов жалобы заявитель указывает, что в материалах дела отсутствуют доказательства передачи всего оборудования по заключенным договорам.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Обществом и Компанией (клиент) заключены договоры о временном пользовании торговым оборудованием от 09.08.2017 № ОР0002028, от 26.07.2017 № ОР00019875, от 19.07.2018, по условиям которых в целях повышения объемов продажи пива, требующего особых условий хранения, Общество передает Компании во временное пользование торговое оборудование, характеристики которого указаны в договоре, а клиент принимает его в эксплуатацию в соответствии с его целевым назначением и обязуется возвратить оборудование компании или собственнику оборудования (открытое акционерное общество «САН ИвБев») в исправном состоянии, с учетом нормального износа, после прекращения договора и/или по первому требованию собственника оборудования. (пункт 1.1 договоров). Согласно пункту 2.3.5 договоров клиент обязан по окончании срока пользования и/или по первому требованию передать оборудование Обществу или собственнику в 10-дневный срок. В пункте 2.3.14 договоров стороны согласовали, что в случае утраты, порчи, невозврата, а также повреждения оборудования, приводящего к полной невозможности его использования, если это произошло по обстоятельствам, зависящим от клиента, последний в течение 7 дней с момента составления соответствующего акта должен выплатить Обществу или собственнику оборудования, по требованию последнего, стоимость оборудования, стоимость ремонта, а также возвратить поврежденное оборудование по требованию компании/уполномоченного компанией лица либо собственника оборудования. Письмом от 26.01.2021 истец потребовал от ответчика возвратить оборудование либо возместить его стоимость в течение 5 дней с момента получения претензии. Неисполнение требований в добровольном порядке явилось основанием для обращения Общества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15, 393, 401 Гражданского кодекса 3 Российской Федерации, разъяснениями, изложенными в пункте 13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пунктах 1, 5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удовлетворили заявленные требования, придя к выводу, что ответчик не подтвердил факт возврата оборудования. Из содержания пунктов 2.2. договоров, а также совокупности установленных по делу обстоятельств следует, что фактом подписания соглашения стороны подтверждают, что Общество передало, а Компания приняла в пользование спорное оборудование. Таким образом, судами сделан обоснованный вывод, что составления дополнительного акта приема-передачи спорных объектов не требовалось, спорное оборудование фактически передано ответчику, неопределенность в предмете договора отсутствовала.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«Ман»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