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Филин Юрий Васильевич обратился в суд с заявлением о привлечении общества «ТД «СКФ», общества «Кондитерпроминвест», Сапрыкина А.В., Кныша В.В., Коломоеца А.И., Ходуса Николая Геннадьевича, Петровой Виктории Игоревны солидарно к субсидиарной ответственности по обязательствам должника. Определением Арбитражного суда Республики Крым от 18.11.2021, оставленным без изменения постановлениями Двадцать первого арбитражного апелляционного суда от 21.02.2022 и Арбитражного суда Центрального округа 2 от 30.06.2022, заявление удовлетворено частично, к субсидиарной ответственности по обязательствам должника привлечены общество «ТД «СКФ», общество «Кондитерпроминвест», Сапрыкин А.В., Кныш В.В., Коломоец А.И.; приостановлено производство по заявлению до окончания расчётов с кредиторами. Отказано в удовлетворении заявления о привлечении к субсидиарной ответственности Ходуса Н.Г. и Петровой В.И. В кассационных жалобах, поданных в Верховный Суд Российской Федерации, заявители просят отменить указанные судебные акты в части удовлетворения требований конкурсного управляющего должником, направить обособленный спор на новое рассмотрение в Арбитражный суд Республики Крым.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обжалуемых частях, суды, руководствуясь положениями пункта 4 статьи 10, статьи 61.10, подпункта 1 статьи 61.11 Федерального закона от 26.10.2002 № 127-ФЗ «О несостоятельности (банкротстве)» (в соответствующих редакциях), отклонив доводы о пропуске срока исковой давности, исходили из доказанности совокупности условий, необходимых для привлечения ответчиков, являвшихся контролирующими должника лицами и действующими в едином экономическом интересе, к субсидиарной ответственности по обязательствам должника. Суды установили совершение ответчиками конкретных недобросовестных действий, направленных на причинение вреда должнику, его кредиторам и приведших к банкротству должника, в частности, указав на реализацию модели с переводом активов должника на аффилированные лица (общества «ТД «СКФ» и «Кондитерпроминвест») и возложением расходов на изготовление продукции и сопровождение процедуры производственного цикла на должника. 3 Выводы судов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«Кондитерпроминвест», обществу с ограниченной ответственностью «Торговый дом «Симферопольская кондитерская фабрика», Коломоецу Алексею Ивановичу, Сапрыкину Андрею Витальевичу, Кнышу Виктору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