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ФИО4 обратился в суд с заявлением о привлечении общества «ТД «СКФ», общества «Кондитерпроминвест», ФИО2, ФИО3, ФИО1, ФИО5, ФИО6 солидарно к субсидиарной ответственности по обязательствам должника. Определением Арбитражного суда Республики Крым от 18.11.2021, оставленным без изменения постановлениями Двадцать первого арбитражного апелляционного суда от 21.02.2022 и Арбитражного суда Центрального округа от 30.06.2022, заявление удовлетворено частично, к субсидиарной ответственности по обязательствам должника привлечены общество «ТД «СКФ», общество «Кондитерпроминвест», ФИО2, ФИО3, ФИО1; приостановлено производство по заявлению до окончания расчётов с кредиторами. Отказано в удовлетворении заявления о привлечении к субсидиарной ответственности ФИО5 и ФИО6 В кассационных жалобах, поданных в Верховный Суд Российской Федерации, заявители просят отменить указанные судебные акты в части удовлетворения требований конкурсного управляющего должником, направить обособленный спор на новое рассмотрение в Арбитражный суд Республики Крым. Жалобы изучены в пределах изложенных в них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обжалуемых частях, суды, руководствуясь положениями пункта 4 статьи 10, статьи 61.10, подпункта 1 статьи 61.11 Федерального закона от 26.10.2002 № 127-ФЗ «О несостоятельности (банкротстве)» (в соответствующих редакциях), отклонив доводы о пропуске срока исковой давности, исходили из доказанности совокупности условий, необходимых для привлечения ответчиков, являвшихся контролирующими должника лицами и действующими в едином экономическом интересе, к субсидиарной ответственности по обязательствам должника. Суды установили совершение ответчиками конкретных недобросовестных действий, направленных на причинение вреда должнику, его кредиторам и приведших к банкротству должника, в частности, указав на реализацию модели с переводом активов должника на аффилированные лица (общества «ТД «СКФ» и «Кондитерпроминвест») и возложением расходов на изготовление продукции и сопровождение процедуры производственного цикла на должника. Выводы судов соответствуют нормам права, оснований для переоценки выводов судов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заявителей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«Кондитерпроминвест», обществу с ограниченной ответственностью «Торговый дом «Симферопольская кондитерская фабрика», ФИО1, ФИО2, ФИО3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"Агро Трейд" (подробнее) ООО "Араматон" (подробнее) ООО "Галс" (подробнее) ООО "Картонтара" (подробнее) ООО "КсК" (подробнее) ООО ПК "Парадигма" (подробнее) ООО "ТД "Продсервис" (подробнее) ООО "ЭКОЛАЙН 46" (подробнее) ФГУП "Охрана" Министерства внутренних дел Российской Федерации в лице "Охрана" МВД России по Республике Крым (подробнее) Иные лица: АО КОММЕРЧЕСКИЙ БАНК "ИНДУСТРИАЛЬНЫЙ СБЕРЕГАТЕЛЬНЫЙ БАНК" (подробнее) Государственный комитет по государственной регистрации и кадастру Республики Крым (подробнее) НП "Саморегулируемая организация арбитражных управляющих "Меркурий" (подробнее) СОАУ "Меркурий" (подробнее) Управление Федеральной налоговой службы по Республике Крым (подробнее) УФНС России по РК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