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обратилось в суд с заявлением о признании недействительными договоров № 340-108/2018-С-П от 01.08.2018, № 340-108/2018-С-1 от 01.08.2018, № 340-108/2018-С-2 от 01.08.2018, № 340-108/2018-С-З от 01.08.2018, № 340-108/2018-С-4 от 01.11.2018, № 340-108/2018-С-5 от 01.11.2018, № 340-108/2018-С-П от 01.08.2018 и № 340-108/2018-С-5 от 01.11.2018, заключенных между должником и обществом с ограниченной ответственностью «Интелсис», применении последствий недействительности сделок в виде взыскания с названного общества в конкурсную массу должника денежных средств в размере 25 434 804 рублей 19 копеек. Определением Арбитражного суда города Москвы от 15.11.2021, оставленным без изменения постановлениями Девятого арбитражного апелляционного суда от 09.02.2022 и Арбитражного суда Московского округа от 18.05.2022,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170 Гражданского кодекса Российской Федерации, пунктом 2 статьи 61.2 Федерального закона от 26.10.2002 № 127-ФЗ «О несостоятельности (банкротстве)», разъяснениями, приведенными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не установили совокупности условий для признания недействительными оспариваемых договоров подряда ввиду недоказанности фактов мнимости, злоупотребления сторонами своим правом и причинения вреда имущественным правам кредиторов должника.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«ЭлГрупп Москва»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