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Жукова Елена Юрьевна обратилась в суд с заявлением о признании недействительными сделками платежей, совершённых должником в пользу Шпилевского О.М. на общую сумму 3 680 200 рублей; применении последствий их недействительности. Определением Арбитражного суда Республики Хакасия от 26.01.2022, оставленным без изменения постановлениями Третьего арбитражного апелляционного суда от 13.04.2022 и Арбитражного суда Восточно-Сибирского округа от 23.06.2022,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по делу судебной экспертизы в соответствии с правилами главы 7 Арбитражного процессуального кодекса Российской Федерации, руководствуясь статьями 2, 19, пунктами 1 и 2 статьи 61.2 Федерального закона от 26.10.2002 № 127-ФЗ «О несостоятельности (банкротстве)», исходили из недействительности оспариваемых сделок, совершённых в период подозрительности неплатёжеспособным должником в пользу заинтересованного лица в отсутствие встречного предоставления, в связи с чем признали их недействительными, нарушающими имущественные права кредиторов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Шпилевскому Олегу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Шпилевского Олега Михайловича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