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Михальцов Андрей Владимирович обратился в суд с заявлением о признании недействительными сделок, заключенных между должником и обществом с ограниченной ответственностью «Производственно-коммерческая фирма «Янтарь-2»: договоров купли-продажи от 23.04.2018; договора аренды земельного участка от 19.09.2020 № 19/18; договоров аренды нежилого здания от 19.09.2020 № 20/18, № 18/18, № 17/18, № 16/18, № 15/18. Просил истребовать в пользу должника объекты недвижимости из чужого незаконного владения общества «Алмаз». Определением Арбитражного суда Брянской области от 20.10.2021, оставленным без изменения постановлениями Двадцатого арбитражного апелляционного суда от 09.02.2022 и Арбитражного суда Центрального округа от 23.05.2022,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оспариваемых сделок с противоправной целью заинтересованными лицами в пределах периода подозрительности, при наличии признаков несостоятельности должника, в отсутствие надлежащих доказательств реальности встречного исполнения, признав сделки выходящими за рамки обычной хозяйственной деятельности, пришли к выводу об обоснованности заявления, указав на следствие сделок – причинение вреда имущественным правам кредиторов должника, и, признав отсутствие у общества «Алмаз» статуса добросовестного приобретателя, правомерно обязали последнее возвратить спорное имущество должнику. Доводы заявителя, в том числе о неправомерном истребовании имущества у общества «Алмаз»,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