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10.02.2021, постановление Девятнадцатого арбитражного апелляционного суда от 12.08.2021 и постановление Арбитражного суда Центрального округа от 02.03.2022 по делу № А08-10371/2019 отменить, направить дело на новое рассмотрение в Арбитражный суд Белгородской области. Определение вступает в законную силу со дня его вынесения. Председательствующий судья Самуйлов С.В. Судья Зарубина Е.Н. Судья Корнелюк Е.С. Суд: Верховный Суд РФ (подробнее) Истцы: ООО "БИЗНЕС ФУД СФЕРА" (подробнее) Ответчики: АО "Белгородский комбинат хлебопродуктов" (подробнее) Иные лица: АО Конкурсный управляющий "бкхп" в лице Коняхина Андрея Владимировича (подробнее) арбитражный управляющий Коняхин А.В. (подробнее) ООО "Ресурс" (подробнее) ООО "СТАВРОПОЛЬСКИЙ БРОЙЛЕР" (подробнее) ПАО НАЦИОНАЛЬНЫЙ БАНК "ТРАСТ" (подробнее) Судьи дела: Самуйлов С.В. (судья) Последние документы по делу: Резолютивная часть определения от 15 сентября 2022 г. по делу № А08-10371/2019 Определение от 16 сентября 2022 г. по делу № А08-10371/2019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