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Шевцова Ж.Д. обратилась в суд с заявлением о пересмотре по новым обстоятельствам постановления Тринадцатого арбитражного апелляционного суда от 20.02.2021, принятого по результатам повторного рассмотрения обособленного спора о привлечении её и иных физических лиц (Федорова Евгения Николаевича, Васютина Владимира Владимировича) к субсидиарной ответственности по обязательствам должника. Постановлением Тринадцатого арбитражного апелляционного суда от 21.01.2022, оставленным без изменения постановлением Арбитражного суда Северо-Западного округа от 07.06.2022,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Тринадцатый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апелляционной инстанции и округа, руководствуясь положениями статьи 311 Арбитражного процессуального кодекса Российской Федерации, пунктом 7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не отвечали признакам существенных, новых или вновь открывшихся, способных повлиять на выводы суда при принятии указанного к пересмотру судебного акта.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Шевцовой Жанне Дмитриевне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