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Ярчук Р.А. обратился в суд с заявлением о признании недействительным решения собрания кредиторов от 02.02.2021 по вопросу утверждения Положения о порядке, сроках и условиях торгов по продаже имущества должника (далее – положение). Определением Арбитражного суда Краснодарского края от 21.01.2022, оставленным без изменения постановлениями Пятнадцатого арбитражного апелляционного суда от 12.04.2022 и Арбитражного суда Северо-Кавказского округа от 17.06.2022,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12, 15, и 32 Федерального закона от 26.10.2002 № 127-ФЗ «О несостоятельности (банкротстве)», исходили из отсутствия нарушений при проведении собрания кредиторов 02.02.2021, указав, что принятые на нём решения не нарушают прав и законных интересов участников дела о банкротстве должника, отметив отсутствие надлежащих доказательств для признания недействительными результатов оценки имущества должника.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Ярчуку Родиону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